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4AC" w:rsidRPr="00A57414" w:rsidRDefault="00B434AC" w:rsidP="00697FD7">
      <w:pPr>
        <w:jc w:val="center"/>
        <w:rPr>
          <w:rFonts w:ascii="Arial" w:hAnsi="Arial" w:cs="Arial"/>
          <w:b/>
          <w:color w:val="000000" w:themeColor="text1"/>
          <w:sz w:val="24"/>
          <w:szCs w:val="24"/>
        </w:rPr>
      </w:pPr>
      <w:r w:rsidRPr="00A57414">
        <w:rPr>
          <w:rFonts w:ascii="Arial" w:hAnsi="Arial" w:cs="Arial"/>
          <w:b/>
          <w:color w:val="000000" w:themeColor="text1"/>
          <w:sz w:val="24"/>
          <w:szCs w:val="24"/>
        </w:rPr>
        <w:t>Zápis z jednání Školské rady 2.</w:t>
      </w:r>
      <w:r w:rsidR="0056416F" w:rsidRPr="00A57414">
        <w:rPr>
          <w:rFonts w:ascii="Arial" w:hAnsi="Arial" w:cs="Arial"/>
          <w:b/>
          <w:color w:val="000000" w:themeColor="text1"/>
          <w:sz w:val="24"/>
          <w:szCs w:val="24"/>
        </w:rPr>
        <w:t xml:space="preserve"> </w:t>
      </w:r>
      <w:r w:rsidRPr="00A57414">
        <w:rPr>
          <w:rFonts w:ascii="Arial" w:hAnsi="Arial" w:cs="Arial"/>
          <w:b/>
          <w:color w:val="000000" w:themeColor="text1"/>
          <w:sz w:val="24"/>
          <w:szCs w:val="24"/>
        </w:rPr>
        <w:t xml:space="preserve">ZŠ Dobříš ze dne </w:t>
      </w:r>
      <w:r w:rsidR="007D3BFA">
        <w:rPr>
          <w:rFonts w:ascii="Arial" w:hAnsi="Arial" w:cs="Arial"/>
          <w:b/>
          <w:color w:val="000000" w:themeColor="text1"/>
          <w:sz w:val="24"/>
          <w:szCs w:val="24"/>
        </w:rPr>
        <w:t>08</w:t>
      </w:r>
      <w:r w:rsidRPr="00A57414">
        <w:rPr>
          <w:rFonts w:ascii="Arial" w:hAnsi="Arial" w:cs="Arial"/>
          <w:b/>
          <w:color w:val="000000" w:themeColor="text1"/>
          <w:sz w:val="24"/>
          <w:szCs w:val="24"/>
        </w:rPr>
        <w:t xml:space="preserve">. </w:t>
      </w:r>
      <w:r w:rsidR="007D3BFA">
        <w:rPr>
          <w:rFonts w:ascii="Arial" w:hAnsi="Arial" w:cs="Arial"/>
          <w:b/>
          <w:color w:val="000000" w:themeColor="text1"/>
          <w:sz w:val="24"/>
          <w:szCs w:val="24"/>
        </w:rPr>
        <w:t>01</w:t>
      </w:r>
      <w:r w:rsidRPr="00A57414">
        <w:rPr>
          <w:rFonts w:ascii="Arial" w:hAnsi="Arial" w:cs="Arial"/>
          <w:b/>
          <w:color w:val="000000" w:themeColor="text1"/>
          <w:sz w:val="24"/>
          <w:szCs w:val="24"/>
        </w:rPr>
        <w:t>. 202</w:t>
      </w:r>
      <w:r w:rsidR="007D3BFA">
        <w:rPr>
          <w:rFonts w:ascii="Arial" w:hAnsi="Arial" w:cs="Arial"/>
          <w:b/>
          <w:color w:val="000000" w:themeColor="text1"/>
          <w:sz w:val="24"/>
          <w:szCs w:val="24"/>
        </w:rPr>
        <w:t>6</w:t>
      </w:r>
    </w:p>
    <w:p w:rsidR="00B434AC" w:rsidRPr="00A57414" w:rsidRDefault="00B434AC" w:rsidP="00B434AC">
      <w:pPr>
        <w:rPr>
          <w:rFonts w:ascii="Arial" w:hAnsi="Arial" w:cs="Arial"/>
          <w:color w:val="000000" w:themeColor="text1"/>
          <w:sz w:val="24"/>
          <w:szCs w:val="24"/>
        </w:rPr>
      </w:pPr>
      <w:proofErr w:type="gramStart"/>
      <w:r w:rsidRPr="00A57414">
        <w:rPr>
          <w:rFonts w:ascii="Arial" w:hAnsi="Arial" w:cs="Arial"/>
          <w:color w:val="000000" w:themeColor="text1"/>
          <w:sz w:val="24"/>
          <w:szCs w:val="24"/>
        </w:rPr>
        <w:t xml:space="preserve">Přítomni:   </w:t>
      </w:r>
      <w:proofErr w:type="gramEnd"/>
      <w:r w:rsidRPr="00A57414">
        <w:rPr>
          <w:rFonts w:ascii="Arial" w:hAnsi="Arial" w:cs="Arial"/>
          <w:color w:val="000000" w:themeColor="text1"/>
          <w:sz w:val="24"/>
          <w:szCs w:val="24"/>
        </w:rPr>
        <w:t xml:space="preserve">                                                                                                        Podpis:</w:t>
      </w:r>
    </w:p>
    <w:p w:rsidR="00B434AC" w:rsidRPr="00A57414" w:rsidRDefault="00B434AC" w:rsidP="00021784">
      <w:pPr>
        <w:numPr>
          <w:ilvl w:val="0"/>
          <w:numId w:val="2"/>
        </w:numPr>
        <w:spacing w:after="0" w:line="240" w:lineRule="auto"/>
        <w:rPr>
          <w:rFonts w:ascii="Arial" w:hAnsi="Arial" w:cs="Arial"/>
          <w:color w:val="000000" w:themeColor="text1"/>
          <w:sz w:val="24"/>
          <w:szCs w:val="24"/>
        </w:rPr>
      </w:pPr>
      <w:r w:rsidRPr="00A57414">
        <w:rPr>
          <w:rFonts w:ascii="Arial" w:hAnsi="Arial" w:cs="Arial"/>
          <w:color w:val="000000" w:themeColor="text1"/>
          <w:sz w:val="24"/>
          <w:szCs w:val="24"/>
        </w:rPr>
        <w:t xml:space="preserve">Mgr. Jindřiška </w:t>
      </w:r>
      <w:proofErr w:type="spellStart"/>
      <w:r w:rsidRPr="00A57414">
        <w:rPr>
          <w:rFonts w:ascii="Arial" w:hAnsi="Arial" w:cs="Arial"/>
          <w:color w:val="000000" w:themeColor="text1"/>
          <w:sz w:val="24"/>
          <w:szCs w:val="24"/>
        </w:rPr>
        <w:t>Romba</w:t>
      </w:r>
      <w:proofErr w:type="spellEnd"/>
      <w:r w:rsidRPr="00A57414">
        <w:rPr>
          <w:rFonts w:ascii="Arial" w:hAnsi="Arial" w:cs="Arial"/>
          <w:color w:val="000000" w:themeColor="text1"/>
          <w:sz w:val="24"/>
          <w:szCs w:val="24"/>
        </w:rPr>
        <w:t>, zástupce zřizovatele</w:t>
      </w:r>
    </w:p>
    <w:p w:rsidR="00B434AC" w:rsidRPr="00A57414" w:rsidRDefault="0056416F" w:rsidP="00B434AC">
      <w:pPr>
        <w:numPr>
          <w:ilvl w:val="0"/>
          <w:numId w:val="2"/>
        </w:numPr>
        <w:spacing w:after="0" w:line="240" w:lineRule="auto"/>
        <w:rPr>
          <w:rFonts w:ascii="Arial" w:hAnsi="Arial" w:cs="Arial"/>
          <w:color w:val="000000" w:themeColor="text1"/>
          <w:sz w:val="24"/>
          <w:szCs w:val="24"/>
        </w:rPr>
      </w:pPr>
      <w:r w:rsidRPr="00A57414">
        <w:rPr>
          <w:rFonts w:ascii="Arial" w:hAnsi="Arial" w:cs="Arial"/>
          <w:color w:val="000000" w:themeColor="text1"/>
          <w:sz w:val="24"/>
          <w:szCs w:val="24"/>
        </w:rPr>
        <w:t>Mgr</w:t>
      </w:r>
      <w:r w:rsidR="00B434AC" w:rsidRPr="00A57414">
        <w:rPr>
          <w:rFonts w:ascii="Arial" w:hAnsi="Arial" w:cs="Arial"/>
          <w:color w:val="000000" w:themeColor="text1"/>
          <w:sz w:val="24"/>
          <w:szCs w:val="24"/>
        </w:rPr>
        <w:t>. Tomáš Větrovský, zástupce pedagogického sboru</w:t>
      </w:r>
    </w:p>
    <w:p w:rsidR="00B434AC" w:rsidRPr="00A57414" w:rsidRDefault="00B434AC" w:rsidP="00B434AC">
      <w:pPr>
        <w:numPr>
          <w:ilvl w:val="0"/>
          <w:numId w:val="2"/>
        </w:numPr>
        <w:spacing w:after="0" w:line="240" w:lineRule="auto"/>
        <w:rPr>
          <w:rFonts w:ascii="Arial" w:hAnsi="Arial" w:cs="Arial"/>
          <w:color w:val="000000" w:themeColor="text1"/>
          <w:sz w:val="24"/>
          <w:szCs w:val="24"/>
        </w:rPr>
      </w:pPr>
      <w:r w:rsidRPr="00A57414">
        <w:rPr>
          <w:rFonts w:ascii="Arial" w:hAnsi="Arial" w:cs="Arial"/>
          <w:color w:val="000000" w:themeColor="text1"/>
          <w:sz w:val="24"/>
          <w:szCs w:val="24"/>
        </w:rPr>
        <w:t>Mgr. Daniela Malá, zástupce pedagogického sboru</w:t>
      </w:r>
    </w:p>
    <w:p w:rsidR="00B434AC" w:rsidRPr="00A57414" w:rsidRDefault="0056416F" w:rsidP="00B434AC">
      <w:pPr>
        <w:numPr>
          <w:ilvl w:val="0"/>
          <w:numId w:val="2"/>
        </w:numPr>
        <w:spacing w:after="0" w:line="240" w:lineRule="auto"/>
        <w:rPr>
          <w:rFonts w:ascii="Arial" w:hAnsi="Arial" w:cs="Arial"/>
          <w:color w:val="000000" w:themeColor="text1"/>
          <w:sz w:val="24"/>
          <w:szCs w:val="24"/>
        </w:rPr>
      </w:pPr>
      <w:r w:rsidRPr="00A57414">
        <w:rPr>
          <w:rFonts w:ascii="Arial" w:hAnsi="Arial" w:cs="Arial"/>
          <w:color w:val="000000" w:themeColor="text1"/>
          <w:sz w:val="24"/>
          <w:szCs w:val="24"/>
        </w:rPr>
        <w:t>Josef Libický</w:t>
      </w:r>
      <w:r w:rsidR="005F286D" w:rsidRPr="00A57414">
        <w:rPr>
          <w:rFonts w:ascii="Arial" w:hAnsi="Arial" w:cs="Arial"/>
          <w:color w:val="000000" w:themeColor="text1"/>
          <w:sz w:val="24"/>
          <w:szCs w:val="24"/>
        </w:rPr>
        <w:t>,</w:t>
      </w:r>
      <w:r w:rsidR="00B434AC" w:rsidRPr="00A57414">
        <w:rPr>
          <w:rFonts w:ascii="Arial" w:hAnsi="Arial" w:cs="Arial"/>
          <w:color w:val="000000" w:themeColor="text1"/>
          <w:sz w:val="24"/>
          <w:szCs w:val="24"/>
        </w:rPr>
        <w:t xml:space="preserve"> </w:t>
      </w:r>
      <w:r w:rsidR="006B775F" w:rsidRPr="00A57414">
        <w:rPr>
          <w:rFonts w:ascii="Arial" w:hAnsi="Arial" w:cs="Arial"/>
          <w:color w:val="000000" w:themeColor="text1"/>
          <w:sz w:val="24"/>
          <w:szCs w:val="24"/>
        </w:rPr>
        <w:t>z</w:t>
      </w:r>
      <w:r w:rsidR="00B434AC" w:rsidRPr="00A57414">
        <w:rPr>
          <w:rFonts w:ascii="Arial" w:hAnsi="Arial" w:cs="Arial"/>
          <w:color w:val="000000" w:themeColor="text1"/>
          <w:sz w:val="24"/>
          <w:szCs w:val="24"/>
        </w:rPr>
        <w:t>ástupce zákonných zástupců</w:t>
      </w:r>
    </w:p>
    <w:p w:rsidR="002B5D1C" w:rsidRDefault="002A3B46" w:rsidP="00697FD7">
      <w:pPr>
        <w:pStyle w:val="Odstavecseseznamem"/>
        <w:numPr>
          <w:ilvl w:val="0"/>
          <w:numId w:val="2"/>
        </w:numPr>
        <w:rPr>
          <w:rFonts w:ascii="Arial" w:hAnsi="Arial" w:cs="Arial"/>
          <w:color w:val="000000" w:themeColor="text1"/>
        </w:rPr>
      </w:pPr>
      <w:r w:rsidRPr="00A57414">
        <w:rPr>
          <w:rFonts w:ascii="Arial" w:hAnsi="Arial" w:cs="Arial"/>
          <w:color w:val="000000" w:themeColor="text1"/>
        </w:rPr>
        <w:t xml:space="preserve">Mgr. </w:t>
      </w:r>
      <w:r w:rsidR="0056416F" w:rsidRPr="00A57414">
        <w:rPr>
          <w:rFonts w:ascii="Arial" w:hAnsi="Arial" w:cs="Arial"/>
          <w:color w:val="000000" w:themeColor="text1"/>
        </w:rPr>
        <w:t>Tereza Jandová</w:t>
      </w:r>
      <w:r w:rsidR="00B434AC" w:rsidRPr="00A57414">
        <w:rPr>
          <w:rFonts w:ascii="Arial" w:hAnsi="Arial" w:cs="Arial"/>
          <w:color w:val="000000" w:themeColor="text1"/>
        </w:rPr>
        <w:t>, zástupce zákonných zástupců</w:t>
      </w:r>
    </w:p>
    <w:p w:rsidR="000C1F50" w:rsidRPr="000C1F50" w:rsidRDefault="000C1F50" w:rsidP="000C1F50">
      <w:pPr>
        <w:pStyle w:val="Odstavecseseznamem"/>
        <w:numPr>
          <w:ilvl w:val="0"/>
          <w:numId w:val="2"/>
        </w:numPr>
        <w:rPr>
          <w:rFonts w:ascii="Arial" w:hAnsi="Arial" w:cs="Arial"/>
          <w:color w:val="000000" w:themeColor="text1"/>
        </w:rPr>
      </w:pPr>
      <w:r w:rsidRPr="000C1F50">
        <w:rPr>
          <w:rFonts w:ascii="Arial" w:hAnsi="Arial" w:cs="Arial"/>
          <w:color w:val="000000" w:themeColor="text1"/>
        </w:rPr>
        <w:t xml:space="preserve">Lenka </w:t>
      </w:r>
      <w:proofErr w:type="spellStart"/>
      <w:r w:rsidRPr="000C1F50">
        <w:rPr>
          <w:rFonts w:ascii="Arial" w:hAnsi="Arial" w:cs="Arial"/>
          <w:color w:val="000000" w:themeColor="text1"/>
        </w:rPr>
        <w:t>Svojtková</w:t>
      </w:r>
      <w:proofErr w:type="spellEnd"/>
      <w:r w:rsidRPr="000C1F50">
        <w:rPr>
          <w:rFonts w:ascii="Arial" w:hAnsi="Arial" w:cs="Arial"/>
          <w:color w:val="000000" w:themeColor="text1"/>
        </w:rPr>
        <w:t>, Dis, zástupce zřizovatele</w:t>
      </w:r>
    </w:p>
    <w:p w:rsidR="00021784" w:rsidRPr="00A57414" w:rsidRDefault="00021784" w:rsidP="007F3C83">
      <w:pPr>
        <w:spacing w:after="0" w:line="240" w:lineRule="auto"/>
        <w:rPr>
          <w:rFonts w:ascii="Arial" w:hAnsi="Arial" w:cs="Arial"/>
          <w:color w:val="000000" w:themeColor="text1"/>
          <w:sz w:val="24"/>
          <w:szCs w:val="24"/>
        </w:rPr>
      </w:pPr>
    </w:p>
    <w:p w:rsidR="00B434AC" w:rsidRPr="00A57414" w:rsidRDefault="00B434AC" w:rsidP="00B434AC">
      <w:pPr>
        <w:rPr>
          <w:rFonts w:ascii="Arial" w:hAnsi="Arial" w:cs="Arial"/>
          <w:sz w:val="24"/>
          <w:szCs w:val="24"/>
        </w:rPr>
      </w:pPr>
      <w:r w:rsidRPr="00A57414">
        <w:rPr>
          <w:rFonts w:ascii="Arial" w:hAnsi="Arial" w:cs="Arial"/>
          <w:sz w:val="24"/>
          <w:szCs w:val="24"/>
        </w:rPr>
        <w:t>Hosté:</w:t>
      </w:r>
    </w:p>
    <w:p w:rsidR="00B434AC" w:rsidRDefault="00B434AC" w:rsidP="00F84CB2">
      <w:pPr>
        <w:ind w:firstLine="708"/>
        <w:rPr>
          <w:rFonts w:ascii="Arial" w:hAnsi="Arial" w:cs="Arial"/>
          <w:sz w:val="24"/>
          <w:szCs w:val="24"/>
        </w:rPr>
      </w:pPr>
      <w:r w:rsidRPr="00A57414">
        <w:rPr>
          <w:rFonts w:ascii="Arial" w:hAnsi="Arial" w:cs="Arial"/>
          <w:sz w:val="24"/>
          <w:szCs w:val="24"/>
        </w:rPr>
        <w:t xml:space="preserve">Mgr. Michal </w:t>
      </w:r>
      <w:proofErr w:type="spellStart"/>
      <w:r w:rsidRPr="00A57414">
        <w:rPr>
          <w:rFonts w:ascii="Arial" w:hAnsi="Arial" w:cs="Arial"/>
          <w:sz w:val="24"/>
          <w:szCs w:val="24"/>
        </w:rPr>
        <w:t>Ciboch</w:t>
      </w:r>
      <w:proofErr w:type="spellEnd"/>
      <w:r w:rsidR="002B5D1C" w:rsidRPr="00A57414">
        <w:rPr>
          <w:rFonts w:ascii="Arial" w:hAnsi="Arial" w:cs="Arial"/>
          <w:sz w:val="24"/>
          <w:szCs w:val="24"/>
        </w:rPr>
        <w:t xml:space="preserve"> – ředitel školy</w:t>
      </w:r>
    </w:p>
    <w:p w:rsidR="00F84CB2" w:rsidRPr="00A57414" w:rsidRDefault="00F84CB2" w:rsidP="00F84CB2">
      <w:pPr>
        <w:ind w:firstLine="708"/>
        <w:rPr>
          <w:rFonts w:ascii="Arial" w:hAnsi="Arial" w:cs="Arial"/>
          <w:sz w:val="24"/>
          <w:szCs w:val="24"/>
        </w:rPr>
      </w:pPr>
      <w:bookmarkStart w:id="0" w:name="_GoBack"/>
      <w:bookmarkEnd w:id="0"/>
    </w:p>
    <w:p w:rsidR="002B5D1C" w:rsidRPr="00A57414" w:rsidRDefault="00B434AC" w:rsidP="002B5D1C">
      <w:pPr>
        <w:rPr>
          <w:rFonts w:ascii="Arial" w:hAnsi="Arial" w:cs="Arial"/>
          <w:b/>
          <w:sz w:val="24"/>
          <w:szCs w:val="24"/>
        </w:rPr>
      </w:pPr>
      <w:r w:rsidRPr="00A57414">
        <w:rPr>
          <w:rFonts w:ascii="Arial" w:hAnsi="Arial" w:cs="Arial"/>
          <w:b/>
          <w:sz w:val="24"/>
          <w:szCs w:val="24"/>
        </w:rPr>
        <w:t xml:space="preserve">Program ŠR dne </w:t>
      </w:r>
      <w:r w:rsidR="007D3BFA">
        <w:rPr>
          <w:rFonts w:ascii="Arial" w:hAnsi="Arial" w:cs="Arial"/>
          <w:b/>
          <w:sz w:val="24"/>
          <w:szCs w:val="24"/>
        </w:rPr>
        <w:t>08</w:t>
      </w:r>
      <w:r w:rsidRPr="00A57414">
        <w:rPr>
          <w:rFonts w:ascii="Arial" w:hAnsi="Arial" w:cs="Arial"/>
          <w:b/>
          <w:sz w:val="24"/>
          <w:szCs w:val="24"/>
        </w:rPr>
        <w:t xml:space="preserve">. </w:t>
      </w:r>
      <w:r w:rsidR="007D3BFA">
        <w:rPr>
          <w:rFonts w:ascii="Arial" w:hAnsi="Arial" w:cs="Arial"/>
          <w:b/>
          <w:sz w:val="24"/>
          <w:szCs w:val="24"/>
        </w:rPr>
        <w:t>01</w:t>
      </w:r>
      <w:r w:rsidRPr="00A57414">
        <w:rPr>
          <w:rFonts w:ascii="Arial" w:hAnsi="Arial" w:cs="Arial"/>
          <w:b/>
          <w:sz w:val="24"/>
          <w:szCs w:val="24"/>
        </w:rPr>
        <w:t>. 202</w:t>
      </w:r>
      <w:r w:rsidR="007D3BFA">
        <w:rPr>
          <w:rFonts w:ascii="Arial" w:hAnsi="Arial" w:cs="Arial"/>
          <w:b/>
          <w:sz w:val="24"/>
          <w:szCs w:val="24"/>
        </w:rPr>
        <w:t>6</w:t>
      </w:r>
      <w:r w:rsidRPr="00A57414">
        <w:rPr>
          <w:rFonts w:ascii="Arial" w:hAnsi="Arial" w:cs="Arial"/>
          <w:b/>
          <w:sz w:val="24"/>
          <w:szCs w:val="24"/>
        </w:rPr>
        <w:t>:</w:t>
      </w:r>
    </w:p>
    <w:p w:rsidR="004D2AC2" w:rsidRDefault="002B5D1C" w:rsidP="004D2AC2">
      <w:pPr>
        <w:pStyle w:val="Normlnweb"/>
        <w:shd w:val="clear" w:color="auto" w:fill="FFFFFF"/>
        <w:spacing w:before="0" w:beforeAutospacing="0" w:after="0" w:afterAutospacing="0"/>
        <w:rPr>
          <w:rFonts w:ascii="Arial" w:hAnsi="Arial" w:cs="Arial"/>
          <w:color w:val="000000"/>
        </w:rPr>
      </w:pPr>
      <w:r w:rsidRPr="00A57414">
        <w:rPr>
          <w:rFonts w:ascii="Arial" w:hAnsi="Arial" w:cs="Arial"/>
          <w:b/>
          <w:bCs/>
          <w:color w:val="000000"/>
          <w:u w:val="single"/>
        </w:rPr>
        <w:br/>
      </w:r>
      <w:r w:rsidR="004D2AC2" w:rsidRPr="00A57414">
        <w:rPr>
          <w:rFonts w:ascii="Arial" w:hAnsi="Arial" w:cs="Arial"/>
          <w:color w:val="000000"/>
        </w:rPr>
        <w:t>Program jednání:</w:t>
      </w:r>
    </w:p>
    <w:p w:rsidR="000321E4" w:rsidRPr="00A57414" w:rsidRDefault="000321E4" w:rsidP="004D2AC2">
      <w:pPr>
        <w:pStyle w:val="Normlnweb"/>
        <w:shd w:val="clear" w:color="auto" w:fill="FFFFFF"/>
        <w:spacing w:before="0" w:beforeAutospacing="0" w:after="0" w:afterAutospacing="0"/>
        <w:rPr>
          <w:rFonts w:ascii="Arial" w:hAnsi="Arial" w:cs="Arial"/>
          <w:color w:val="000000"/>
        </w:rPr>
      </w:pPr>
    </w:p>
    <w:p w:rsidR="004D2AC2" w:rsidRPr="007C1E1A" w:rsidRDefault="007C1E1A" w:rsidP="007C1E1A">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cs-CZ"/>
        </w:rPr>
      </w:pPr>
      <w:r w:rsidRPr="003E1FF1">
        <w:rPr>
          <w:rFonts w:ascii="Arial" w:eastAsia="Times New Roman" w:hAnsi="Arial" w:cs="Arial"/>
          <w:color w:val="000000" w:themeColor="text1"/>
          <w:sz w:val="24"/>
          <w:szCs w:val="24"/>
          <w:lang w:eastAsia="cs-CZ"/>
        </w:rPr>
        <w:t>Aktuální stav školy po 1. pololetí (personální situace, probíhající a plánované rekon</w:t>
      </w:r>
      <w:r>
        <w:rPr>
          <w:rFonts w:ascii="Arial" w:eastAsia="Times New Roman" w:hAnsi="Arial" w:cs="Arial"/>
          <w:color w:val="000000" w:themeColor="text1"/>
          <w:sz w:val="24"/>
          <w:szCs w:val="24"/>
          <w:lang w:eastAsia="cs-CZ"/>
        </w:rPr>
        <w:t>s</w:t>
      </w:r>
      <w:r w:rsidRPr="003E1FF1">
        <w:rPr>
          <w:rFonts w:ascii="Arial" w:eastAsia="Times New Roman" w:hAnsi="Arial" w:cs="Arial"/>
          <w:color w:val="000000" w:themeColor="text1"/>
          <w:sz w:val="24"/>
          <w:szCs w:val="24"/>
          <w:lang w:eastAsia="cs-CZ"/>
        </w:rPr>
        <w:t>trukce a investice)</w:t>
      </w:r>
      <w:r>
        <w:rPr>
          <w:rFonts w:ascii="Arial" w:eastAsia="Times New Roman" w:hAnsi="Arial" w:cs="Arial"/>
          <w:color w:val="000000" w:themeColor="text1"/>
          <w:sz w:val="24"/>
          <w:szCs w:val="24"/>
          <w:lang w:eastAsia="cs-CZ"/>
        </w:rPr>
        <w:t>, r</w:t>
      </w:r>
      <w:r w:rsidRPr="003E1FF1">
        <w:rPr>
          <w:rFonts w:ascii="Arial" w:eastAsia="Times New Roman" w:hAnsi="Arial" w:cs="Arial"/>
          <w:color w:val="000000" w:themeColor="text1"/>
          <w:sz w:val="24"/>
          <w:szCs w:val="24"/>
          <w:lang w:eastAsia="cs-CZ"/>
        </w:rPr>
        <w:t>ozpočet školy (čerpání za minulý rok, výhled na aktuální rok)</w:t>
      </w:r>
      <w:r>
        <w:rPr>
          <w:rFonts w:ascii="Arial" w:eastAsia="Times New Roman" w:hAnsi="Arial" w:cs="Arial"/>
          <w:color w:val="000000" w:themeColor="text1"/>
          <w:sz w:val="24"/>
          <w:szCs w:val="24"/>
          <w:lang w:eastAsia="cs-CZ"/>
        </w:rPr>
        <w:t>, i</w:t>
      </w:r>
      <w:r w:rsidRPr="003E1FF1">
        <w:rPr>
          <w:rFonts w:ascii="Arial" w:eastAsia="Times New Roman" w:hAnsi="Arial" w:cs="Arial"/>
          <w:color w:val="000000" w:themeColor="text1"/>
          <w:sz w:val="24"/>
          <w:szCs w:val="24"/>
          <w:lang w:eastAsia="cs-CZ"/>
        </w:rPr>
        <w:t>nformace o dotacích, projektech, mimořádných zdrojích</w:t>
      </w:r>
    </w:p>
    <w:p w:rsidR="00826E13" w:rsidRDefault="00826E13" w:rsidP="00826E13">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cs-CZ"/>
        </w:rPr>
      </w:pPr>
      <w:r w:rsidRPr="003E1FF1">
        <w:rPr>
          <w:rFonts w:ascii="Arial" w:eastAsia="Times New Roman" w:hAnsi="Arial" w:cs="Arial"/>
          <w:color w:val="000000" w:themeColor="text1"/>
          <w:sz w:val="24"/>
          <w:szCs w:val="24"/>
          <w:lang w:eastAsia="cs-CZ"/>
        </w:rPr>
        <w:t>Školní projekty, kurzy, školy v přírodě, sportovní akce</w:t>
      </w:r>
    </w:p>
    <w:p w:rsidR="00826E13" w:rsidRDefault="00826E13" w:rsidP="00826E13">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cs-CZ"/>
        </w:rPr>
      </w:pPr>
      <w:r w:rsidRPr="003E1FF1">
        <w:rPr>
          <w:rFonts w:ascii="Arial" w:eastAsia="Times New Roman" w:hAnsi="Arial" w:cs="Arial"/>
          <w:color w:val="000000" w:themeColor="text1"/>
          <w:sz w:val="24"/>
          <w:szCs w:val="24"/>
          <w:lang w:eastAsia="cs-CZ"/>
        </w:rPr>
        <w:t>Organizace zápisu do 1. tříd, změna v</w:t>
      </w:r>
      <w:r>
        <w:rPr>
          <w:rFonts w:ascii="Arial" w:eastAsia="Times New Roman" w:hAnsi="Arial" w:cs="Arial"/>
          <w:color w:val="000000" w:themeColor="text1"/>
          <w:sz w:val="24"/>
          <w:szCs w:val="24"/>
          <w:lang w:eastAsia="cs-CZ"/>
        </w:rPr>
        <w:t> </w:t>
      </w:r>
      <w:r w:rsidRPr="003E1FF1">
        <w:rPr>
          <w:rFonts w:ascii="Arial" w:eastAsia="Times New Roman" w:hAnsi="Arial" w:cs="Arial"/>
          <w:color w:val="000000" w:themeColor="text1"/>
          <w:sz w:val="24"/>
          <w:szCs w:val="24"/>
          <w:lang w:eastAsia="cs-CZ"/>
        </w:rPr>
        <w:t>organizaci</w:t>
      </w:r>
    </w:p>
    <w:p w:rsidR="004D2AC2" w:rsidRPr="00F84CB2" w:rsidRDefault="00826E13" w:rsidP="004D2AC2">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cs-CZ"/>
        </w:rPr>
      </w:pPr>
      <w:r w:rsidRPr="003E1FF1">
        <w:rPr>
          <w:rFonts w:ascii="Arial" w:eastAsia="Times New Roman" w:hAnsi="Arial" w:cs="Arial"/>
          <w:color w:val="000000" w:themeColor="text1"/>
          <w:sz w:val="24"/>
          <w:szCs w:val="24"/>
          <w:lang w:eastAsia="cs-CZ"/>
        </w:rPr>
        <w:t>Bezpečnost a provoz školy (nové nastavení krizového plánu, žádost o změnu tla</w:t>
      </w:r>
      <w:r>
        <w:rPr>
          <w:rFonts w:ascii="Arial" w:eastAsia="Times New Roman" w:hAnsi="Arial" w:cs="Arial"/>
          <w:color w:val="000000" w:themeColor="text1"/>
          <w:sz w:val="24"/>
          <w:szCs w:val="24"/>
          <w:lang w:eastAsia="cs-CZ"/>
        </w:rPr>
        <w:t>č</w:t>
      </w:r>
      <w:r w:rsidRPr="003E1FF1">
        <w:rPr>
          <w:rFonts w:ascii="Arial" w:eastAsia="Times New Roman" w:hAnsi="Arial" w:cs="Arial"/>
          <w:color w:val="000000" w:themeColor="text1"/>
          <w:sz w:val="24"/>
          <w:szCs w:val="24"/>
          <w:lang w:eastAsia="cs-CZ"/>
        </w:rPr>
        <w:t>í</w:t>
      </w:r>
      <w:r>
        <w:rPr>
          <w:rFonts w:ascii="Arial" w:eastAsia="Times New Roman" w:hAnsi="Arial" w:cs="Arial"/>
          <w:color w:val="000000" w:themeColor="text1"/>
          <w:sz w:val="24"/>
          <w:szCs w:val="24"/>
          <w:lang w:eastAsia="cs-CZ"/>
        </w:rPr>
        <w:t>t</w:t>
      </w:r>
      <w:r w:rsidRPr="003E1FF1">
        <w:rPr>
          <w:rFonts w:ascii="Arial" w:eastAsia="Times New Roman" w:hAnsi="Arial" w:cs="Arial"/>
          <w:color w:val="000000" w:themeColor="text1"/>
          <w:sz w:val="24"/>
          <w:szCs w:val="24"/>
          <w:lang w:eastAsia="cs-CZ"/>
        </w:rPr>
        <w:t>ka emergenci v aplikaci Bakaláři)</w:t>
      </w:r>
      <w:r>
        <w:rPr>
          <w:rFonts w:ascii="Arial" w:eastAsia="Times New Roman" w:hAnsi="Arial" w:cs="Arial"/>
          <w:color w:val="000000" w:themeColor="text1"/>
          <w:sz w:val="24"/>
          <w:szCs w:val="24"/>
          <w:lang w:eastAsia="cs-CZ"/>
        </w:rPr>
        <w:t xml:space="preserve">. </w:t>
      </w:r>
    </w:p>
    <w:p w:rsidR="007F3C83" w:rsidRPr="00A57414" w:rsidRDefault="00EA6EEE" w:rsidP="004D2AC2">
      <w:pPr>
        <w:rPr>
          <w:rFonts w:ascii="Arial" w:hAnsi="Arial" w:cs="Arial"/>
          <w:sz w:val="24"/>
          <w:szCs w:val="24"/>
        </w:rPr>
      </w:pPr>
      <w:r w:rsidRPr="00A57414">
        <w:rPr>
          <w:rFonts w:ascii="Arial" w:hAnsi="Arial" w:cs="Arial"/>
          <w:sz w:val="24"/>
          <w:szCs w:val="24"/>
        </w:rPr>
        <w:t xml:space="preserve">Ad. 1/: </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 xml:space="preserve">Na úvod jednání Školské rady byly představeny informace ředitelem školy Michalem </w:t>
      </w:r>
      <w:proofErr w:type="spellStart"/>
      <w:r w:rsidRPr="007C1E1A">
        <w:rPr>
          <w:rFonts w:ascii="Arial" w:eastAsia="Times New Roman" w:hAnsi="Arial" w:cs="Arial"/>
          <w:sz w:val="24"/>
          <w:szCs w:val="24"/>
          <w:lang w:eastAsia="cs-CZ"/>
        </w:rPr>
        <w:t>Cibochem</w:t>
      </w:r>
      <w:proofErr w:type="spellEnd"/>
      <w:r w:rsidRPr="007C1E1A">
        <w:rPr>
          <w:rFonts w:ascii="Arial" w:eastAsia="Times New Roman" w:hAnsi="Arial" w:cs="Arial"/>
          <w:sz w:val="24"/>
          <w:szCs w:val="24"/>
          <w:lang w:eastAsia="cs-CZ"/>
        </w:rPr>
        <w:t xml:space="preserve">. Shrnuty byly dosavadní zkušenosti se zaváděním preventivního programu </w:t>
      </w:r>
      <w:proofErr w:type="spellStart"/>
      <w:r w:rsidRPr="007C1E1A">
        <w:rPr>
          <w:rFonts w:ascii="Arial" w:eastAsia="Times New Roman" w:hAnsi="Arial" w:cs="Arial"/>
          <w:sz w:val="24"/>
          <w:szCs w:val="24"/>
          <w:lang w:eastAsia="cs-CZ"/>
        </w:rPr>
        <w:t>KiVa</w:t>
      </w:r>
      <w:proofErr w:type="spellEnd"/>
      <w:r w:rsidRPr="007C1E1A">
        <w:rPr>
          <w:rFonts w:ascii="Arial" w:eastAsia="Times New Roman" w:hAnsi="Arial" w:cs="Arial"/>
          <w:sz w:val="24"/>
          <w:szCs w:val="24"/>
          <w:lang w:eastAsia="cs-CZ"/>
        </w:rPr>
        <w:t xml:space="preserve">, který má za sebou téměř první pololetí realizace a již nyní přináší pozitivní změny ve školním prostředí. V rámci jeho implementace vznikla </w:t>
      </w:r>
      <w:proofErr w:type="spellStart"/>
      <w:r w:rsidRPr="007C1E1A">
        <w:rPr>
          <w:rFonts w:ascii="Arial" w:eastAsia="Times New Roman" w:hAnsi="Arial" w:cs="Arial"/>
          <w:sz w:val="24"/>
          <w:szCs w:val="24"/>
          <w:lang w:eastAsia="cs-CZ"/>
        </w:rPr>
        <w:t>KiVa</w:t>
      </w:r>
      <w:proofErr w:type="spellEnd"/>
      <w:r w:rsidRPr="007C1E1A">
        <w:rPr>
          <w:rFonts w:ascii="Arial" w:eastAsia="Times New Roman" w:hAnsi="Arial" w:cs="Arial"/>
          <w:sz w:val="24"/>
          <w:szCs w:val="24"/>
          <w:lang w:eastAsia="cs-CZ"/>
        </w:rPr>
        <w:t xml:space="preserve"> místnost sloužící jako bezpečný prostor pro podporu žáků, pedagogičtí pracovníci se průběžně vzdělávají a témata programu se přirozeně propojují s nově zavedeným předmětem etická výchova. První zkušenosti ukazují na větší otevřenost žáků, posilování vzájemného respektu a rozvoj odpovědnosti. Program </w:t>
      </w:r>
      <w:proofErr w:type="spellStart"/>
      <w:r w:rsidRPr="007C1E1A">
        <w:rPr>
          <w:rFonts w:ascii="Arial" w:eastAsia="Times New Roman" w:hAnsi="Arial" w:cs="Arial"/>
          <w:sz w:val="24"/>
          <w:szCs w:val="24"/>
          <w:lang w:eastAsia="cs-CZ"/>
        </w:rPr>
        <w:t>KiVa</w:t>
      </w:r>
      <w:proofErr w:type="spellEnd"/>
      <w:r w:rsidRPr="007C1E1A">
        <w:rPr>
          <w:rFonts w:ascii="Arial" w:eastAsia="Times New Roman" w:hAnsi="Arial" w:cs="Arial"/>
          <w:sz w:val="24"/>
          <w:szCs w:val="24"/>
          <w:lang w:eastAsia="cs-CZ"/>
        </w:rPr>
        <w:t xml:space="preserve"> se tak postupně stává přirozenou součástí života školy a významně přispívá k vytváření bezpečného a podpůrného prostředí pro všechny děti.</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Dále byly projednány informace týkající se rozpočtu školy. Bylo uvedeno, že pokračují projekty z minulého roku, u nichž došlo k navýšení finančních prostředků v souvislosti s rozšířením a modernizací technologického vybavení školy, zejména v oblasti elektronického vrátného a kamerového systému. V oblasti elektronického zvonění došlo k navýšení nákladů z důvodu instalace dalších reproduktorů a rozšíření datové sítě, přičemž toto navýšení je rozpočtově pokryto. Zazněla také informace, že v lednu budou instalovány tři nové interaktivní tabule a škola tak nadále pokračuje v postupné modernizaci technického vybavení.</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lastRenderedPageBreak/>
        <w:t>V oblasti personální situace byla zmíněna komplikace, ke které došlo k 1. září, kdy jeden z pedagogických pracovníků ukončil pracovní poměr. Situace musela být řešena operativně. Přetrvává nedostatek kvalifikovaných vyučujících, přičemž škola nadále systematicky vyhledává pedagogy zejména pro výuku českého jazyka, fyziky, informatiky a anglického jazyka.</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Následně byly představeny informace o plánovaných a probíhajících rekonstrukcích jednotlivých pavilonů. Během vánočních prázdnin došlo k poruše elektroinstalace v 6. pavilonu, který je již po rekonstrukci. Upozorněno bylo také na zastaralé hliníkové elektrické rozvody v některých částech školy. Postupně probíhá sanace podlah v jednotlivých pavilonech, přičemž z technických důvodů není možné provést tyto práce současně.</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V současné době probíhá rovněž rekonstrukce 1. pavilonu, včetně opravy střechy, která představovala významnou investici. Řeší se tak souběžně sanace podlah, elektroinstalace v pavilonech a opravy střech, což znamená vysoké finanční zatížení rozpočtu školy.</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Dále bylo upozorněno na neuspokojivý technický stav školních objektů, jehož řešení je finančně náročné a může představovat riziko pro zaměstnance i žáky. V této souvislosti byl vznesen návrh, zda by zřizovatel nemohl určit osobu odpovědnou za technický stav budov a řešení stavebně-technické situace ve škole, například správce budov z řad zřizovatele. Školská rada se s tímto návrhem ztotožňuje a doporučuje zvážit jmenování takové osoby.</w:t>
      </w:r>
    </w:p>
    <w:p w:rsidR="007C1E1A" w:rsidRPr="007C1E1A" w:rsidRDefault="007C1E1A" w:rsidP="007C1E1A">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Součástí bodu byly rovněž informace o aktuální finanční situaci školy. Zaznělo, že krajské dotace jsou v současné době vyčerpány a škola očekává financování provozních zaměstnanců. Prostředky fondu kulturních a sociálních potřeb (FKSP) jsou zatím šetřeny.</w:t>
      </w:r>
    </w:p>
    <w:p w:rsidR="007C1E1A" w:rsidRPr="00A964CF" w:rsidRDefault="007C1E1A" w:rsidP="00A964CF">
      <w:pPr>
        <w:spacing w:before="100" w:beforeAutospacing="1" w:after="100" w:afterAutospacing="1" w:line="240" w:lineRule="auto"/>
        <w:jc w:val="both"/>
        <w:rPr>
          <w:rFonts w:ascii="Arial" w:eastAsia="Times New Roman" w:hAnsi="Arial" w:cs="Arial"/>
          <w:sz w:val="24"/>
          <w:szCs w:val="24"/>
          <w:lang w:eastAsia="cs-CZ"/>
        </w:rPr>
      </w:pPr>
      <w:r w:rsidRPr="007C1E1A">
        <w:rPr>
          <w:rFonts w:ascii="Arial" w:eastAsia="Times New Roman" w:hAnsi="Arial" w:cs="Arial"/>
          <w:sz w:val="24"/>
          <w:szCs w:val="24"/>
          <w:lang w:eastAsia="cs-CZ"/>
        </w:rPr>
        <w:t>V oblasti vlastních zdrojů byla zmíněna podpora ze soukromých zdrojů, díky níž bylo pořízeno 20 nových počítačů. Zároveň byl představen záměr otevření nového e-sportovního kroužku, který bude probíhat pod vedením zkušených lektorů.</w:t>
      </w:r>
    </w:p>
    <w:p w:rsidR="005136A7" w:rsidRPr="00A57414" w:rsidRDefault="005136A7" w:rsidP="005136A7">
      <w:pPr>
        <w:rPr>
          <w:rFonts w:ascii="Arial" w:hAnsi="Arial" w:cs="Arial"/>
          <w:sz w:val="24"/>
          <w:szCs w:val="24"/>
        </w:rPr>
      </w:pPr>
      <w:r w:rsidRPr="00A57414">
        <w:rPr>
          <w:rFonts w:ascii="Arial" w:hAnsi="Arial" w:cs="Arial"/>
          <w:sz w:val="24"/>
          <w:szCs w:val="24"/>
        </w:rPr>
        <w:t xml:space="preserve">Ad. 2/: </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 xml:space="preserve">V rámci druhého bodu jednání byly představeny informace o probíhajících projektech a aktivitách školy. Pokračuje projekt </w:t>
      </w:r>
      <w:r w:rsidRPr="00826E13">
        <w:rPr>
          <w:rFonts w:ascii="Arial" w:eastAsia="Times New Roman" w:hAnsi="Arial" w:cs="Arial"/>
          <w:iCs/>
          <w:sz w:val="24"/>
          <w:szCs w:val="24"/>
          <w:lang w:eastAsia="cs-CZ"/>
        </w:rPr>
        <w:t>Zpátky k řemeslům</w:t>
      </w:r>
      <w:r w:rsidRPr="00826E13">
        <w:rPr>
          <w:rFonts w:ascii="Arial" w:eastAsia="Times New Roman" w:hAnsi="Arial" w:cs="Arial"/>
          <w:sz w:val="24"/>
          <w:szCs w:val="24"/>
          <w:lang w:eastAsia="cs-CZ"/>
        </w:rPr>
        <w:t>, do kterého se zapojilo více tříd, než bylo původně plánováno. Projekt byl hodnocen velmi pozitivně, zejména z hlediska zapojení žáků a jeho přínosu. Děti mají možnost vyzkoušet si tradiční řemeslné a pracovní činnosti, o které projevují velký zájem. V návaznosti na projekt se plánuje také výroba domečku pro školní družinu.</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Dále bylo uvedeno, že škola si dlouhodobě udržuje aktivní přístup k podpoře pohybu a zdravého životního stylu dětí a je příkladem dobré praxe v této oblasti. Realizují se pohybové aktivity v rámci výuky, cvičení pro žáky i pedagogy, sportovní kurzy a školy v přírodě.</w:t>
      </w:r>
    </w:p>
    <w:p w:rsidR="00A57414" w:rsidRPr="00A964CF" w:rsidRDefault="00826E13" w:rsidP="00A964CF">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lastRenderedPageBreak/>
        <w:t xml:space="preserve">Součástí aktivit školy jsou rovněž projekty </w:t>
      </w:r>
      <w:r w:rsidRPr="00826E13">
        <w:rPr>
          <w:rFonts w:ascii="Arial" w:eastAsia="Times New Roman" w:hAnsi="Arial" w:cs="Arial"/>
          <w:iCs/>
          <w:sz w:val="24"/>
          <w:szCs w:val="24"/>
          <w:lang w:eastAsia="cs-CZ"/>
        </w:rPr>
        <w:t>Obědy do škol</w:t>
      </w:r>
      <w:r w:rsidRPr="00826E13">
        <w:rPr>
          <w:rFonts w:ascii="Arial" w:eastAsia="Times New Roman" w:hAnsi="Arial" w:cs="Arial"/>
          <w:sz w:val="24"/>
          <w:szCs w:val="24"/>
          <w:lang w:eastAsia="cs-CZ"/>
        </w:rPr>
        <w:t>, lyžařské kurzy a další vzdělávací a zážitkové programy, jejichž cílem je obohatit vzdělávání žáků. Mezi tyto aktivity patří například vodácké kurzy, turistické akce a kurzy windsurfingu.</w:t>
      </w:r>
    </w:p>
    <w:p w:rsidR="005136A7" w:rsidRPr="00A57414" w:rsidRDefault="005136A7" w:rsidP="005136A7">
      <w:pPr>
        <w:rPr>
          <w:rFonts w:ascii="Arial" w:hAnsi="Arial" w:cs="Arial"/>
          <w:sz w:val="24"/>
          <w:szCs w:val="24"/>
        </w:rPr>
      </w:pPr>
      <w:r w:rsidRPr="00A57414">
        <w:rPr>
          <w:rFonts w:ascii="Arial" w:hAnsi="Arial" w:cs="Arial"/>
          <w:sz w:val="24"/>
          <w:szCs w:val="24"/>
        </w:rPr>
        <w:t xml:space="preserve">Ad. 3/: </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 xml:space="preserve">V rámci třetího bodu jednání byla projednána organizace zápisu žáků do 1. tříd pro nadcházející školní rok. Cílem je modernizovat průběh zápisu a umožnit dětem vyzkoušet si různé aktivity v rámci přípravného programu </w:t>
      </w:r>
      <w:r w:rsidRPr="00826E13">
        <w:rPr>
          <w:rFonts w:ascii="Arial" w:eastAsia="Times New Roman" w:hAnsi="Arial" w:cs="Arial"/>
          <w:i/>
          <w:iCs/>
          <w:sz w:val="24"/>
          <w:szCs w:val="24"/>
          <w:lang w:eastAsia="cs-CZ"/>
        </w:rPr>
        <w:t>Hrajeme si na školu</w:t>
      </w:r>
      <w:r w:rsidRPr="00826E13">
        <w:rPr>
          <w:rFonts w:ascii="Arial" w:eastAsia="Times New Roman" w:hAnsi="Arial" w:cs="Arial"/>
          <w:sz w:val="24"/>
          <w:szCs w:val="24"/>
          <w:lang w:eastAsia="cs-CZ"/>
        </w:rPr>
        <w:t>.</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Rodiče budou mít možnost vyplnit registrační formuláře elektronicky sami. Škola zajistí kontrolu zadaných údajů pomocí notebooků, případně pomůže rodičům, kteří si registraci nemohou připravit doma. Dále byla projednána pravidla pro případné odklady školní docházky podle nově platných předpisů.</w:t>
      </w:r>
    </w:p>
    <w:p w:rsidR="000321E4" w:rsidRPr="00A964CF" w:rsidRDefault="00826E13" w:rsidP="00A964CF">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Zápisy budou probíhat 12. a 13. února, zveřejnění výsledků je plánováno od 11. do 13. března. Pro příští školní rok jsou připraveny tři první třídy.</w:t>
      </w:r>
      <w:r w:rsidR="00A964CF">
        <w:rPr>
          <w:rFonts w:ascii="Arial" w:eastAsia="Times New Roman" w:hAnsi="Arial" w:cs="Arial"/>
          <w:sz w:val="24"/>
          <w:szCs w:val="24"/>
          <w:lang w:eastAsia="cs-CZ"/>
        </w:rPr>
        <w:t xml:space="preserve"> </w:t>
      </w:r>
      <w:r w:rsidRPr="00826E13">
        <w:rPr>
          <w:rFonts w:ascii="Arial" w:eastAsia="Times New Roman" w:hAnsi="Arial" w:cs="Arial"/>
          <w:sz w:val="24"/>
          <w:szCs w:val="24"/>
          <w:lang w:eastAsia="cs-CZ"/>
        </w:rPr>
        <w:t xml:space="preserve">Dále byla projednána organizace 6. ročníku, kde se plánuje otevření jedné nové třídy. </w:t>
      </w:r>
    </w:p>
    <w:p w:rsidR="00A57414" w:rsidRPr="00A57414" w:rsidRDefault="00A57414" w:rsidP="00A57414">
      <w:pPr>
        <w:rPr>
          <w:rFonts w:ascii="Arial" w:hAnsi="Arial" w:cs="Arial"/>
          <w:sz w:val="24"/>
          <w:szCs w:val="24"/>
        </w:rPr>
      </w:pPr>
      <w:r w:rsidRPr="00A57414">
        <w:rPr>
          <w:rFonts w:ascii="Arial" w:hAnsi="Arial" w:cs="Arial"/>
          <w:sz w:val="24"/>
          <w:szCs w:val="24"/>
        </w:rPr>
        <w:t xml:space="preserve">Ad. 4/: </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V rámci čtvrtého bodu jednání byly projednány nedávné bezpečnostní a technické situace ve škole.</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Nejprve byla popsána porucha serveru spojeného s kuchyní, která způsobila výpadek aplikace pro stravování a v důsledku toho některá inkasa nebyla správně načtena. Tato situace byla řešena operativně, rodiče byli informováni o vzniklých nesrovnalostech, přičemž škola upozornila, že v případě, kdy zákonní zástupci nemají přístup k aplikaci, nemá škola možnost situaci přímo ovlivnit.</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Dále byla projednána mimořádná událost, kdy byla škole nahlášena bomba. Ihned po obdržení hlášení byla aktivována evakuační opatření a neprodleně přivolána Policie ČR. Evakuace školy proběhla za přibližně 17 minut, všichni žáci byli mimo školní budovu a situace proběhla bez problémů či stresu pro děti. Po příjezdu velitele zásahu byla koordinace převedena na záchranné složky a škola poskytovala podporu, zejména s ohledem na bezpečí žáků.</w:t>
      </w:r>
    </w:p>
    <w:p w:rsidR="00826E13" w:rsidRPr="00826E13" w:rsidRDefault="00826E13" w:rsidP="00826E13">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Bezpečnostní složky vyjádřily pochvalu za rychlé a správné provedení evakuace. Škola zároveň uvedla, že se na sociálních sítích objevily některé nepravdivé informace o incidentu. Informace pro rodiče byly včas zaslány prostřednictvím aplikace Bakaláři, což zajistilo, že rodiče byli informováni o bezpečí svých dětí.</w:t>
      </w:r>
    </w:p>
    <w:p w:rsidR="00A964CF" w:rsidRPr="00A964CF" w:rsidRDefault="00A964CF" w:rsidP="00826E13">
      <w:pPr>
        <w:spacing w:before="100" w:beforeAutospacing="1" w:after="100" w:afterAutospacing="1" w:line="240" w:lineRule="auto"/>
        <w:jc w:val="both"/>
        <w:rPr>
          <w:rFonts w:ascii="Arial" w:hAnsi="Arial" w:cs="Arial"/>
          <w:sz w:val="24"/>
          <w:szCs w:val="24"/>
        </w:rPr>
      </w:pPr>
      <w:r w:rsidRPr="00A964CF">
        <w:rPr>
          <w:rFonts w:ascii="Arial" w:hAnsi="Arial" w:cs="Arial"/>
          <w:sz w:val="24"/>
          <w:szCs w:val="24"/>
        </w:rPr>
        <w:t>Ředitel školy se rovněž vyjádřil k použití „</w:t>
      </w:r>
      <w:proofErr w:type="spellStart"/>
      <w:r w:rsidRPr="00A964CF">
        <w:rPr>
          <w:rFonts w:ascii="Arial" w:hAnsi="Arial" w:cs="Arial"/>
          <w:sz w:val="24"/>
          <w:szCs w:val="24"/>
        </w:rPr>
        <w:t>emergency</w:t>
      </w:r>
      <w:proofErr w:type="spellEnd"/>
      <w:r w:rsidRPr="00A964CF">
        <w:rPr>
          <w:rFonts w:ascii="Arial" w:hAnsi="Arial" w:cs="Arial"/>
          <w:sz w:val="24"/>
          <w:szCs w:val="24"/>
        </w:rPr>
        <w:t xml:space="preserve"> tlačítka“ v aplikaci Bakaláři a projednal možnost jeho úpravy tak, aby v budoucnu lépe odpovídalo realitě školních evakuací. Ze strany provozovatele aplikace bylo přislíbeno, že nastavení bude upraveno.</w:t>
      </w:r>
    </w:p>
    <w:p w:rsidR="00826E13" w:rsidRPr="00826E13" w:rsidRDefault="00826E13" w:rsidP="00F84CB2">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 xml:space="preserve">Škola si dále stanovila jasný systém koordinace s bezpečnostními složkami: jeden pracovník bude v přímém kontaktu se záchrannými složkami, druhý s dětmi a třetí bude zajišťovat komunikaci s rodiči a doplňování občerstvení pro žáky. Každé dveře </w:t>
      </w:r>
      <w:r w:rsidRPr="00826E13">
        <w:rPr>
          <w:rFonts w:ascii="Arial" w:eastAsia="Times New Roman" w:hAnsi="Arial" w:cs="Arial"/>
          <w:sz w:val="24"/>
          <w:szCs w:val="24"/>
          <w:lang w:eastAsia="cs-CZ"/>
        </w:rPr>
        <w:lastRenderedPageBreak/>
        <w:t>školy nyní mají své vlastní označení kvůli evidenci klíčů a vybavení, aby záchranné složky měly okamžitý přístup.</w:t>
      </w:r>
    </w:p>
    <w:p w:rsidR="00826E13" w:rsidRDefault="00826E13" w:rsidP="00F84CB2">
      <w:pPr>
        <w:spacing w:before="100" w:beforeAutospacing="1" w:after="100" w:afterAutospacing="1" w:line="240" w:lineRule="auto"/>
        <w:jc w:val="both"/>
        <w:rPr>
          <w:rFonts w:ascii="Arial" w:eastAsia="Times New Roman" w:hAnsi="Arial" w:cs="Arial"/>
          <w:sz w:val="24"/>
          <w:szCs w:val="24"/>
          <w:lang w:eastAsia="cs-CZ"/>
        </w:rPr>
      </w:pPr>
      <w:r w:rsidRPr="00826E13">
        <w:rPr>
          <w:rFonts w:ascii="Arial" w:eastAsia="Times New Roman" w:hAnsi="Arial" w:cs="Arial"/>
          <w:sz w:val="24"/>
          <w:szCs w:val="24"/>
          <w:lang w:eastAsia="cs-CZ"/>
        </w:rPr>
        <w:t>Školská rada ocenila rychlé a profesionální zvládnutí situace, přičemž děti necítily ohrožení ani stres. Vyjádření o pochvale zaznělo od členky rady Terezy Jandové.</w:t>
      </w:r>
    </w:p>
    <w:p w:rsidR="00381ED9" w:rsidRPr="00F84CB2" w:rsidRDefault="00F84CB2" w:rsidP="00F84CB2">
      <w:pPr>
        <w:spacing w:before="100" w:beforeAutospacing="1" w:after="100" w:afterAutospacing="1" w:line="240" w:lineRule="auto"/>
        <w:jc w:val="both"/>
        <w:rPr>
          <w:rFonts w:ascii="Arial" w:eastAsia="Times New Roman" w:hAnsi="Arial" w:cs="Arial"/>
          <w:sz w:val="24"/>
          <w:szCs w:val="24"/>
          <w:lang w:eastAsia="cs-CZ"/>
        </w:rPr>
      </w:pPr>
      <w:r w:rsidRPr="00F84CB2">
        <w:rPr>
          <w:rFonts w:ascii="Arial" w:hAnsi="Arial" w:cs="Arial"/>
          <w:sz w:val="24"/>
          <w:szCs w:val="24"/>
        </w:rPr>
        <w:t>Zvolení zástupci zákonných zástupců žáků přednesli dotazy rodičů týkající se nedávné evakuace školy. Stanovisko vedení školy k těmto dotazům je uvedeno výše v zápisu.</w:t>
      </w:r>
    </w:p>
    <w:p w:rsidR="00EE1D7E" w:rsidRPr="00A57414" w:rsidRDefault="00EE1D7E" w:rsidP="006B775F">
      <w:pPr>
        <w:jc w:val="both"/>
        <w:rPr>
          <w:rFonts w:ascii="Arial" w:hAnsi="Arial" w:cs="Arial"/>
          <w:sz w:val="24"/>
          <w:szCs w:val="24"/>
        </w:rPr>
      </w:pPr>
      <w:r w:rsidRPr="00A57414">
        <w:rPr>
          <w:rFonts w:ascii="Arial" w:hAnsi="Arial" w:cs="Arial"/>
          <w:sz w:val="24"/>
          <w:szCs w:val="24"/>
        </w:rPr>
        <w:t xml:space="preserve">Zápis provedl: </w:t>
      </w:r>
      <w:r w:rsidR="00381ED9" w:rsidRPr="00A57414">
        <w:rPr>
          <w:rFonts w:ascii="Arial" w:hAnsi="Arial" w:cs="Arial"/>
          <w:sz w:val="24"/>
          <w:szCs w:val="24"/>
        </w:rPr>
        <w:t>Mgr</w:t>
      </w:r>
      <w:r w:rsidRPr="00A57414">
        <w:rPr>
          <w:rFonts w:ascii="Arial" w:hAnsi="Arial" w:cs="Arial"/>
          <w:sz w:val="24"/>
          <w:szCs w:val="24"/>
        </w:rPr>
        <w:t>. Tomáš Větrovský</w:t>
      </w:r>
    </w:p>
    <w:p w:rsidR="00490D08" w:rsidRPr="00A57414" w:rsidRDefault="00EE1D7E" w:rsidP="006B775F">
      <w:pPr>
        <w:jc w:val="both"/>
        <w:rPr>
          <w:rFonts w:ascii="Arial" w:hAnsi="Arial" w:cs="Arial"/>
          <w:sz w:val="24"/>
          <w:szCs w:val="24"/>
        </w:rPr>
      </w:pPr>
      <w:r w:rsidRPr="00A57414">
        <w:rPr>
          <w:rFonts w:ascii="Arial" w:hAnsi="Arial" w:cs="Arial"/>
          <w:sz w:val="24"/>
          <w:szCs w:val="24"/>
        </w:rPr>
        <w:t xml:space="preserve">V Dobříši, </w:t>
      </w:r>
      <w:r w:rsidR="00F84CB2">
        <w:rPr>
          <w:rFonts w:ascii="Arial" w:hAnsi="Arial" w:cs="Arial"/>
          <w:sz w:val="24"/>
          <w:szCs w:val="24"/>
        </w:rPr>
        <w:t>08</w:t>
      </w:r>
      <w:r w:rsidRPr="00A57414">
        <w:rPr>
          <w:rFonts w:ascii="Arial" w:hAnsi="Arial" w:cs="Arial"/>
          <w:sz w:val="24"/>
          <w:szCs w:val="24"/>
        </w:rPr>
        <w:t xml:space="preserve">. </w:t>
      </w:r>
      <w:r w:rsidR="00F84CB2">
        <w:rPr>
          <w:rFonts w:ascii="Arial" w:hAnsi="Arial" w:cs="Arial"/>
          <w:sz w:val="24"/>
          <w:szCs w:val="24"/>
        </w:rPr>
        <w:t>01</w:t>
      </w:r>
      <w:r w:rsidRPr="00A57414">
        <w:rPr>
          <w:rFonts w:ascii="Arial" w:hAnsi="Arial" w:cs="Arial"/>
          <w:sz w:val="24"/>
          <w:szCs w:val="24"/>
        </w:rPr>
        <w:t>. 202</w:t>
      </w:r>
      <w:r w:rsidR="00F84CB2">
        <w:rPr>
          <w:rFonts w:ascii="Arial" w:hAnsi="Arial" w:cs="Arial"/>
          <w:sz w:val="24"/>
          <w:szCs w:val="24"/>
        </w:rPr>
        <w:t>6</w:t>
      </w:r>
    </w:p>
    <w:sectPr w:rsidR="00490D08" w:rsidRPr="00A57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1806"/>
    <w:multiLevelType w:val="multilevel"/>
    <w:tmpl w:val="AEC8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86928"/>
    <w:multiLevelType w:val="multilevel"/>
    <w:tmpl w:val="D11EF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56291"/>
    <w:multiLevelType w:val="hybridMultilevel"/>
    <w:tmpl w:val="C366D2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D9578EB"/>
    <w:multiLevelType w:val="multilevel"/>
    <w:tmpl w:val="2D52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C72245"/>
    <w:multiLevelType w:val="hybridMultilevel"/>
    <w:tmpl w:val="C366D2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3E141BA"/>
    <w:multiLevelType w:val="hybridMultilevel"/>
    <w:tmpl w:val="C366D2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A011984"/>
    <w:multiLevelType w:val="multilevel"/>
    <w:tmpl w:val="4254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C3B5B"/>
    <w:multiLevelType w:val="hybridMultilevel"/>
    <w:tmpl w:val="4E80170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2D"/>
    <w:rsid w:val="00021784"/>
    <w:rsid w:val="00031377"/>
    <w:rsid w:val="000321E4"/>
    <w:rsid w:val="000947B1"/>
    <w:rsid w:val="000C03DD"/>
    <w:rsid w:val="000C1F50"/>
    <w:rsid w:val="000E050F"/>
    <w:rsid w:val="000F07DF"/>
    <w:rsid w:val="00100FEB"/>
    <w:rsid w:val="0011755A"/>
    <w:rsid w:val="0016636A"/>
    <w:rsid w:val="0021440A"/>
    <w:rsid w:val="00292D13"/>
    <w:rsid w:val="002A3B46"/>
    <w:rsid w:val="002B5D1C"/>
    <w:rsid w:val="0032673D"/>
    <w:rsid w:val="00381ED9"/>
    <w:rsid w:val="00421724"/>
    <w:rsid w:val="00422DD9"/>
    <w:rsid w:val="004472FD"/>
    <w:rsid w:val="004527EF"/>
    <w:rsid w:val="00490D08"/>
    <w:rsid w:val="004C1EB1"/>
    <w:rsid w:val="004D2AC2"/>
    <w:rsid w:val="004F0096"/>
    <w:rsid w:val="005136A7"/>
    <w:rsid w:val="0056416F"/>
    <w:rsid w:val="005F286D"/>
    <w:rsid w:val="00641362"/>
    <w:rsid w:val="00664C92"/>
    <w:rsid w:val="00697FD7"/>
    <w:rsid w:val="006A1002"/>
    <w:rsid w:val="006B775F"/>
    <w:rsid w:val="00747A90"/>
    <w:rsid w:val="007C1E1A"/>
    <w:rsid w:val="007D3BFA"/>
    <w:rsid w:val="007F3C83"/>
    <w:rsid w:val="008047B6"/>
    <w:rsid w:val="00807C3B"/>
    <w:rsid w:val="00815138"/>
    <w:rsid w:val="00826E04"/>
    <w:rsid w:val="00826E13"/>
    <w:rsid w:val="00857A11"/>
    <w:rsid w:val="008E45E8"/>
    <w:rsid w:val="00911CAA"/>
    <w:rsid w:val="009644AF"/>
    <w:rsid w:val="00986925"/>
    <w:rsid w:val="00995477"/>
    <w:rsid w:val="00A57414"/>
    <w:rsid w:val="00A964CF"/>
    <w:rsid w:val="00AF3397"/>
    <w:rsid w:val="00B33D4F"/>
    <w:rsid w:val="00B434AC"/>
    <w:rsid w:val="00CB7B3F"/>
    <w:rsid w:val="00CE3C02"/>
    <w:rsid w:val="00E35A96"/>
    <w:rsid w:val="00E62265"/>
    <w:rsid w:val="00EA6EEE"/>
    <w:rsid w:val="00EC7EF2"/>
    <w:rsid w:val="00EE1D7E"/>
    <w:rsid w:val="00F36ADB"/>
    <w:rsid w:val="00F5122D"/>
    <w:rsid w:val="00F84CB2"/>
    <w:rsid w:val="00F93150"/>
    <w:rsid w:val="00FF5B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9AD1"/>
  <w15:chartTrackingRefBased/>
  <w15:docId w15:val="{D6258828-E8A2-4C06-9072-05B35ED7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512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5122D"/>
    <w:rPr>
      <w:b/>
      <w:bCs/>
    </w:rPr>
  </w:style>
  <w:style w:type="paragraph" w:styleId="Odstavecseseznamem">
    <w:name w:val="List Paragraph"/>
    <w:basedOn w:val="Normln"/>
    <w:uiPriority w:val="34"/>
    <w:qFormat/>
    <w:rsid w:val="00B434AC"/>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wm-msonormal">
    <w:name w:val="-wm-msonormal"/>
    <w:basedOn w:val="Normln"/>
    <w:rsid w:val="002B5D1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A574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8515">
      <w:bodyDiv w:val="1"/>
      <w:marLeft w:val="0"/>
      <w:marRight w:val="0"/>
      <w:marTop w:val="0"/>
      <w:marBottom w:val="0"/>
      <w:divBdr>
        <w:top w:val="none" w:sz="0" w:space="0" w:color="auto"/>
        <w:left w:val="none" w:sz="0" w:space="0" w:color="auto"/>
        <w:bottom w:val="none" w:sz="0" w:space="0" w:color="auto"/>
        <w:right w:val="none" w:sz="0" w:space="0" w:color="auto"/>
      </w:divBdr>
    </w:div>
    <w:div w:id="134687230">
      <w:bodyDiv w:val="1"/>
      <w:marLeft w:val="0"/>
      <w:marRight w:val="0"/>
      <w:marTop w:val="0"/>
      <w:marBottom w:val="0"/>
      <w:divBdr>
        <w:top w:val="none" w:sz="0" w:space="0" w:color="auto"/>
        <w:left w:val="none" w:sz="0" w:space="0" w:color="auto"/>
        <w:bottom w:val="none" w:sz="0" w:space="0" w:color="auto"/>
        <w:right w:val="none" w:sz="0" w:space="0" w:color="auto"/>
      </w:divBdr>
    </w:div>
    <w:div w:id="273249315">
      <w:bodyDiv w:val="1"/>
      <w:marLeft w:val="0"/>
      <w:marRight w:val="0"/>
      <w:marTop w:val="0"/>
      <w:marBottom w:val="0"/>
      <w:divBdr>
        <w:top w:val="none" w:sz="0" w:space="0" w:color="auto"/>
        <w:left w:val="none" w:sz="0" w:space="0" w:color="auto"/>
        <w:bottom w:val="none" w:sz="0" w:space="0" w:color="auto"/>
        <w:right w:val="none" w:sz="0" w:space="0" w:color="auto"/>
      </w:divBdr>
    </w:div>
    <w:div w:id="502818655">
      <w:bodyDiv w:val="1"/>
      <w:marLeft w:val="0"/>
      <w:marRight w:val="0"/>
      <w:marTop w:val="0"/>
      <w:marBottom w:val="0"/>
      <w:divBdr>
        <w:top w:val="none" w:sz="0" w:space="0" w:color="auto"/>
        <w:left w:val="none" w:sz="0" w:space="0" w:color="auto"/>
        <w:bottom w:val="none" w:sz="0" w:space="0" w:color="auto"/>
        <w:right w:val="none" w:sz="0" w:space="0" w:color="auto"/>
      </w:divBdr>
    </w:div>
    <w:div w:id="664014818">
      <w:bodyDiv w:val="1"/>
      <w:marLeft w:val="0"/>
      <w:marRight w:val="0"/>
      <w:marTop w:val="0"/>
      <w:marBottom w:val="0"/>
      <w:divBdr>
        <w:top w:val="none" w:sz="0" w:space="0" w:color="auto"/>
        <w:left w:val="none" w:sz="0" w:space="0" w:color="auto"/>
        <w:bottom w:val="none" w:sz="0" w:space="0" w:color="auto"/>
        <w:right w:val="none" w:sz="0" w:space="0" w:color="auto"/>
      </w:divBdr>
    </w:div>
    <w:div w:id="666638627">
      <w:bodyDiv w:val="1"/>
      <w:marLeft w:val="0"/>
      <w:marRight w:val="0"/>
      <w:marTop w:val="0"/>
      <w:marBottom w:val="0"/>
      <w:divBdr>
        <w:top w:val="none" w:sz="0" w:space="0" w:color="auto"/>
        <w:left w:val="none" w:sz="0" w:space="0" w:color="auto"/>
        <w:bottom w:val="none" w:sz="0" w:space="0" w:color="auto"/>
        <w:right w:val="none" w:sz="0" w:space="0" w:color="auto"/>
      </w:divBdr>
    </w:div>
    <w:div w:id="1148284782">
      <w:bodyDiv w:val="1"/>
      <w:marLeft w:val="0"/>
      <w:marRight w:val="0"/>
      <w:marTop w:val="0"/>
      <w:marBottom w:val="0"/>
      <w:divBdr>
        <w:top w:val="none" w:sz="0" w:space="0" w:color="auto"/>
        <w:left w:val="none" w:sz="0" w:space="0" w:color="auto"/>
        <w:bottom w:val="none" w:sz="0" w:space="0" w:color="auto"/>
        <w:right w:val="none" w:sz="0" w:space="0" w:color="auto"/>
      </w:divBdr>
    </w:div>
    <w:div w:id="1342194464">
      <w:bodyDiv w:val="1"/>
      <w:marLeft w:val="0"/>
      <w:marRight w:val="0"/>
      <w:marTop w:val="0"/>
      <w:marBottom w:val="0"/>
      <w:divBdr>
        <w:top w:val="none" w:sz="0" w:space="0" w:color="auto"/>
        <w:left w:val="none" w:sz="0" w:space="0" w:color="auto"/>
        <w:bottom w:val="none" w:sz="0" w:space="0" w:color="auto"/>
        <w:right w:val="none" w:sz="0" w:space="0" w:color="auto"/>
      </w:divBdr>
    </w:div>
    <w:div w:id="1352950317">
      <w:bodyDiv w:val="1"/>
      <w:marLeft w:val="0"/>
      <w:marRight w:val="0"/>
      <w:marTop w:val="0"/>
      <w:marBottom w:val="0"/>
      <w:divBdr>
        <w:top w:val="none" w:sz="0" w:space="0" w:color="auto"/>
        <w:left w:val="none" w:sz="0" w:space="0" w:color="auto"/>
        <w:bottom w:val="none" w:sz="0" w:space="0" w:color="auto"/>
        <w:right w:val="none" w:sz="0" w:space="0" w:color="auto"/>
      </w:divBdr>
    </w:div>
    <w:div w:id="1448817372">
      <w:bodyDiv w:val="1"/>
      <w:marLeft w:val="0"/>
      <w:marRight w:val="0"/>
      <w:marTop w:val="0"/>
      <w:marBottom w:val="0"/>
      <w:divBdr>
        <w:top w:val="none" w:sz="0" w:space="0" w:color="auto"/>
        <w:left w:val="none" w:sz="0" w:space="0" w:color="auto"/>
        <w:bottom w:val="none" w:sz="0" w:space="0" w:color="auto"/>
        <w:right w:val="none" w:sz="0" w:space="0" w:color="auto"/>
      </w:divBdr>
    </w:div>
    <w:div w:id="1504662027">
      <w:bodyDiv w:val="1"/>
      <w:marLeft w:val="0"/>
      <w:marRight w:val="0"/>
      <w:marTop w:val="0"/>
      <w:marBottom w:val="0"/>
      <w:divBdr>
        <w:top w:val="none" w:sz="0" w:space="0" w:color="auto"/>
        <w:left w:val="none" w:sz="0" w:space="0" w:color="auto"/>
        <w:bottom w:val="none" w:sz="0" w:space="0" w:color="auto"/>
        <w:right w:val="none" w:sz="0" w:space="0" w:color="auto"/>
      </w:divBdr>
    </w:div>
    <w:div w:id="1579049920">
      <w:bodyDiv w:val="1"/>
      <w:marLeft w:val="0"/>
      <w:marRight w:val="0"/>
      <w:marTop w:val="0"/>
      <w:marBottom w:val="0"/>
      <w:divBdr>
        <w:top w:val="none" w:sz="0" w:space="0" w:color="auto"/>
        <w:left w:val="none" w:sz="0" w:space="0" w:color="auto"/>
        <w:bottom w:val="none" w:sz="0" w:space="0" w:color="auto"/>
        <w:right w:val="none" w:sz="0" w:space="0" w:color="auto"/>
      </w:divBdr>
    </w:div>
    <w:div w:id="1675105784">
      <w:bodyDiv w:val="1"/>
      <w:marLeft w:val="0"/>
      <w:marRight w:val="0"/>
      <w:marTop w:val="0"/>
      <w:marBottom w:val="0"/>
      <w:divBdr>
        <w:top w:val="none" w:sz="0" w:space="0" w:color="auto"/>
        <w:left w:val="none" w:sz="0" w:space="0" w:color="auto"/>
        <w:bottom w:val="none" w:sz="0" w:space="0" w:color="auto"/>
        <w:right w:val="none" w:sz="0" w:space="0" w:color="auto"/>
      </w:divBdr>
    </w:div>
    <w:div w:id="1680547038">
      <w:bodyDiv w:val="1"/>
      <w:marLeft w:val="0"/>
      <w:marRight w:val="0"/>
      <w:marTop w:val="0"/>
      <w:marBottom w:val="0"/>
      <w:divBdr>
        <w:top w:val="none" w:sz="0" w:space="0" w:color="auto"/>
        <w:left w:val="none" w:sz="0" w:space="0" w:color="auto"/>
        <w:bottom w:val="none" w:sz="0" w:space="0" w:color="auto"/>
        <w:right w:val="none" w:sz="0" w:space="0" w:color="auto"/>
      </w:divBdr>
    </w:div>
    <w:div w:id="1966541288">
      <w:bodyDiv w:val="1"/>
      <w:marLeft w:val="0"/>
      <w:marRight w:val="0"/>
      <w:marTop w:val="0"/>
      <w:marBottom w:val="0"/>
      <w:divBdr>
        <w:top w:val="none" w:sz="0" w:space="0" w:color="auto"/>
        <w:left w:val="none" w:sz="0" w:space="0" w:color="auto"/>
        <w:bottom w:val="none" w:sz="0" w:space="0" w:color="auto"/>
        <w:right w:val="none" w:sz="0" w:space="0" w:color="auto"/>
      </w:divBdr>
    </w:div>
    <w:div w:id="2051149951">
      <w:bodyDiv w:val="1"/>
      <w:marLeft w:val="0"/>
      <w:marRight w:val="0"/>
      <w:marTop w:val="0"/>
      <w:marBottom w:val="0"/>
      <w:divBdr>
        <w:top w:val="none" w:sz="0" w:space="0" w:color="auto"/>
        <w:left w:val="none" w:sz="0" w:space="0" w:color="auto"/>
        <w:bottom w:val="none" w:sz="0" w:space="0" w:color="auto"/>
        <w:right w:val="none" w:sz="0" w:space="0" w:color="auto"/>
      </w:divBdr>
    </w:div>
    <w:div w:id="2090804870">
      <w:bodyDiv w:val="1"/>
      <w:marLeft w:val="0"/>
      <w:marRight w:val="0"/>
      <w:marTop w:val="0"/>
      <w:marBottom w:val="0"/>
      <w:divBdr>
        <w:top w:val="none" w:sz="0" w:space="0" w:color="auto"/>
        <w:left w:val="none" w:sz="0" w:space="0" w:color="auto"/>
        <w:bottom w:val="none" w:sz="0" w:space="0" w:color="auto"/>
        <w:right w:val="none" w:sz="0" w:space="0" w:color="auto"/>
      </w:divBdr>
    </w:div>
    <w:div w:id="214646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Pages>
  <Words>1213</Words>
  <Characters>7163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2. základní škola Dobříš</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Větrovský</dc:creator>
  <cp:keywords/>
  <dc:description/>
  <cp:lastModifiedBy>Tomáš Větrovský</cp:lastModifiedBy>
  <cp:revision>38</cp:revision>
  <dcterms:created xsi:type="dcterms:W3CDTF">2025-01-13T19:55:00Z</dcterms:created>
  <dcterms:modified xsi:type="dcterms:W3CDTF">2026-01-19T16:45:00Z</dcterms:modified>
</cp:coreProperties>
</file>