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279B" w14:textId="77777777" w:rsidR="005326B0" w:rsidRDefault="005326B0" w:rsidP="005326B0">
      <w:pPr>
        <w:rPr>
          <w:rFonts w:ascii="Arial" w:hAnsi="Arial" w:cs="Arial"/>
        </w:rPr>
      </w:pPr>
    </w:p>
    <w:p w14:paraId="7D8DD430" w14:textId="39E573A4" w:rsidR="00957CB4" w:rsidRPr="005326B0" w:rsidRDefault="00835F43" w:rsidP="005326B0">
      <w:pPr>
        <w:spacing w:after="0"/>
        <w:rPr>
          <w:rFonts w:ascii="Arial" w:hAnsi="Arial" w:cs="Arial"/>
        </w:rPr>
      </w:pPr>
      <w:r w:rsidRPr="005326B0">
        <w:rPr>
          <w:rFonts w:ascii="Arial" w:hAnsi="Arial" w:cs="Arial"/>
        </w:rPr>
        <w:t>Účinnost od</w:t>
      </w:r>
      <w:r w:rsidR="00957CB4" w:rsidRPr="005326B0">
        <w:rPr>
          <w:rFonts w:ascii="Arial" w:hAnsi="Arial" w:cs="Arial"/>
        </w:rPr>
        <w:t>: 01.01.202</w:t>
      </w:r>
      <w:r w:rsidR="00470E51" w:rsidRPr="005326B0">
        <w:rPr>
          <w:rFonts w:ascii="Arial" w:hAnsi="Arial" w:cs="Arial"/>
        </w:rPr>
        <w:t>3</w:t>
      </w:r>
    </w:p>
    <w:p w14:paraId="45123E08" w14:textId="77777777" w:rsidR="00957CB4" w:rsidRPr="005326B0" w:rsidRDefault="00835F43" w:rsidP="005326B0">
      <w:pPr>
        <w:rPr>
          <w:rFonts w:ascii="Arial" w:hAnsi="Arial" w:cs="Arial"/>
        </w:rPr>
      </w:pPr>
      <w:r w:rsidRPr="005326B0">
        <w:rPr>
          <w:rFonts w:ascii="Arial" w:hAnsi="Arial" w:cs="Arial"/>
        </w:rPr>
        <w:t>Účinnost do</w:t>
      </w:r>
      <w:r w:rsidR="00957CB4" w:rsidRPr="005326B0">
        <w:rPr>
          <w:rFonts w:ascii="Arial" w:hAnsi="Arial" w:cs="Arial"/>
        </w:rPr>
        <w:t xml:space="preserve">: </w:t>
      </w:r>
    </w:p>
    <w:p w14:paraId="6875A601" w14:textId="77777777" w:rsidR="00470E51" w:rsidRPr="005326B0" w:rsidRDefault="00470E51" w:rsidP="005326B0">
      <w:pPr>
        <w:rPr>
          <w:rFonts w:ascii="Arial" w:hAnsi="Arial" w:cs="Arial"/>
          <w:sz w:val="24"/>
          <w:szCs w:val="24"/>
        </w:rPr>
      </w:pPr>
    </w:p>
    <w:p w14:paraId="675BAEE7" w14:textId="77777777" w:rsidR="00470E51" w:rsidRDefault="00470E51" w:rsidP="00957CB4">
      <w:pPr>
        <w:pStyle w:val="Nadpis1"/>
        <w:spacing w:after="240"/>
        <w:rPr>
          <w:rFonts w:cs="Arial"/>
          <w:sz w:val="24"/>
          <w:szCs w:val="24"/>
        </w:rPr>
      </w:pPr>
    </w:p>
    <w:p w14:paraId="339FCDD1" w14:textId="77777777" w:rsidR="00470E51" w:rsidRDefault="00470E51" w:rsidP="00957CB4">
      <w:pPr>
        <w:pStyle w:val="Nadpis1"/>
        <w:spacing w:after="240"/>
        <w:rPr>
          <w:rFonts w:cs="Arial"/>
          <w:sz w:val="24"/>
          <w:szCs w:val="24"/>
        </w:rPr>
      </w:pPr>
    </w:p>
    <w:p w14:paraId="7AE7F243" w14:textId="4351C92E" w:rsidR="00407059" w:rsidRPr="00A87C68" w:rsidRDefault="005F2FDD" w:rsidP="00A87C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7C68">
        <w:rPr>
          <w:rFonts w:ascii="Arial" w:hAnsi="Arial" w:cs="Arial"/>
          <w:b/>
          <w:bCs/>
          <w:sz w:val="24"/>
          <w:szCs w:val="24"/>
        </w:rPr>
        <w:t xml:space="preserve">Volební řád </w:t>
      </w:r>
      <w:r w:rsidR="00470E51" w:rsidRPr="00A87C68">
        <w:rPr>
          <w:rFonts w:ascii="Arial" w:hAnsi="Arial" w:cs="Arial"/>
          <w:b/>
          <w:bCs/>
          <w:sz w:val="24"/>
          <w:szCs w:val="24"/>
        </w:rPr>
        <w:t xml:space="preserve">pro volby členů do školských rad </w:t>
      </w:r>
      <w:r w:rsidR="00470E51" w:rsidRPr="00A87C68">
        <w:rPr>
          <w:rFonts w:ascii="Arial" w:hAnsi="Arial" w:cs="Arial"/>
          <w:b/>
          <w:bCs/>
          <w:sz w:val="24"/>
          <w:szCs w:val="24"/>
        </w:rPr>
        <w:br/>
        <w:t>základních škol zřizovaných městem Dobříš</w:t>
      </w:r>
    </w:p>
    <w:p w14:paraId="648E6EEF" w14:textId="767596CE" w:rsidR="00470E51" w:rsidRDefault="00470E51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A7A0C8F" w14:textId="77777777" w:rsidR="005326B0" w:rsidRDefault="005326B0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4634278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ECDC91" w14:textId="0D14CE08" w:rsidR="005326B0" w:rsidRPr="005326B0" w:rsidRDefault="005326B0" w:rsidP="005326B0">
          <w:pPr>
            <w:pStyle w:val="Nadpisobsahu"/>
            <w:spacing w:after="120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5326B0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Obsah</w:t>
          </w:r>
        </w:p>
        <w:p w14:paraId="6877C145" w14:textId="1B149856" w:rsidR="00CC35A1" w:rsidRDefault="005326B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843536" w:history="1">
            <w:r w:rsidR="00CC35A1" w:rsidRPr="003A3BB5">
              <w:rPr>
                <w:rStyle w:val="Hypertextovodkaz"/>
                <w:noProof/>
                <w:lang w:eastAsia="cs-CZ"/>
              </w:rPr>
              <w:t>Rozsah působnosti</w:t>
            </w:r>
            <w:r w:rsidR="00CC35A1">
              <w:rPr>
                <w:noProof/>
                <w:webHidden/>
              </w:rPr>
              <w:tab/>
            </w:r>
            <w:r w:rsidR="00CC35A1">
              <w:rPr>
                <w:noProof/>
                <w:webHidden/>
              </w:rPr>
              <w:fldChar w:fldCharType="begin"/>
            </w:r>
            <w:r w:rsidR="00CC35A1">
              <w:rPr>
                <w:noProof/>
                <w:webHidden/>
              </w:rPr>
              <w:instrText xml:space="preserve"> PAGEREF _Toc118843536 \h </w:instrText>
            </w:r>
            <w:r w:rsidR="00CC35A1">
              <w:rPr>
                <w:noProof/>
                <w:webHidden/>
              </w:rPr>
            </w:r>
            <w:r w:rsidR="00CC35A1">
              <w:rPr>
                <w:noProof/>
                <w:webHidden/>
              </w:rPr>
              <w:fldChar w:fldCharType="separate"/>
            </w:r>
            <w:r w:rsidR="003B42B5">
              <w:rPr>
                <w:noProof/>
                <w:webHidden/>
              </w:rPr>
              <w:t>2</w:t>
            </w:r>
            <w:r w:rsidR="00CC35A1">
              <w:rPr>
                <w:noProof/>
                <w:webHidden/>
              </w:rPr>
              <w:fldChar w:fldCharType="end"/>
            </w:r>
          </w:hyperlink>
        </w:p>
        <w:p w14:paraId="553E64FB" w14:textId="0549E7F9" w:rsidR="00CC35A1" w:rsidRDefault="00CC35A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8843537" w:history="1">
            <w:r w:rsidRPr="003A3BB5">
              <w:rPr>
                <w:rStyle w:val="Hypertextovodkaz"/>
                <w:noProof/>
                <w:lang w:eastAsia="cs-CZ"/>
              </w:rPr>
              <w:t>Složení školské rady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_Toc118843537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42B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4E71F" w14:textId="7628D1F8" w:rsidR="00CC35A1" w:rsidRDefault="00CC35A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8843538" w:history="1">
            <w:r w:rsidRPr="003A3BB5">
              <w:rPr>
                <w:rStyle w:val="Hypertextovodkaz"/>
                <w:noProof/>
                <w:lang w:eastAsia="cs-CZ"/>
              </w:rPr>
              <w:t>Členství ve školské radě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_Toc118843538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42B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3665B" w14:textId="46C6C645" w:rsidR="00CC35A1" w:rsidRDefault="00CC35A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8843539" w:history="1">
            <w:r w:rsidRPr="003A3BB5">
              <w:rPr>
                <w:rStyle w:val="Hypertextovodkaz"/>
                <w:noProof/>
              </w:rPr>
              <w:t>Jmenování členů školské rady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_Toc118843539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42B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A7F96" w14:textId="6EC7E9CA" w:rsidR="00CC35A1" w:rsidRDefault="00CC35A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8843540" w:history="1">
            <w:r w:rsidRPr="003A3BB5">
              <w:rPr>
                <w:rStyle w:val="Hypertextovodkaz"/>
                <w:noProof/>
              </w:rPr>
              <w:t>Nominace kandidátů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_Toc118843540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42B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D5EC1" w14:textId="4C1A9096" w:rsidR="00CC35A1" w:rsidRDefault="00CC35A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8843541" w:history="1">
            <w:r w:rsidRPr="003A3BB5">
              <w:rPr>
                <w:rStyle w:val="Hypertextovodkaz"/>
                <w:noProof/>
                <w:lang w:eastAsia="cs-CZ"/>
              </w:rPr>
              <w:t>Příprava voleb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_Toc118843541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42B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8F3F7" w14:textId="0186CE95" w:rsidR="00CC35A1" w:rsidRDefault="00CC35A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8843542" w:history="1">
            <w:r w:rsidRPr="003A3BB5">
              <w:rPr>
                <w:rStyle w:val="Hypertextovodkaz"/>
                <w:noProof/>
                <w:lang w:eastAsia="cs-CZ"/>
              </w:rPr>
              <w:t>Volba členů školské rady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_Toc118843542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42B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4537A" w14:textId="14B5B668" w:rsidR="00CC35A1" w:rsidRDefault="00CC35A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8843543" w:history="1">
            <w:r w:rsidRPr="003A3BB5">
              <w:rPr>
                <w:rStyle w:val="Hypertextovodkaz"/>
                <w:noProof/>
                <w:lang w:eastAsia="cs-CZ"/>
              </w:rPr>
              <w:t>Ustavení školské rady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_Toc118843543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42B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335D3" w14:textId="5DF0718B" w:rsidR="00CC35A1" w:rsidRDefault="00CC35A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8843544" w:history="1">
            <w:r w:rsidRPr="003A3BB5">
              <w:rPr>
                <w:rStyle w:val="Hypertextovodkaz"/>
                <w:noProof/>
                <w:lang w:eastAsia="cs-CZ"/>
              </w:rPr>
              <w:t>Závěrečná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_Toc118843544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42B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67ABF" w14:textId="1964DCEF" w:rsidR="005326B0" w:rsidRDefault="005326B0">
          <w:r>
            <w:rPr>
              <w:rFonts w:ascii="Arial" w:hAnsi="Arial"/>
            </w:rPr>
            <w:fldChar w:fldCharType="end"/>
          </w:r>
        </w:p>
      </w:sdtContent>
    </w:sdt>
    <w:p w14:paraId="37600EDE" w14:textId="7B27371B" w:rsidR="005326B0" w:rsidRDefault="005326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723897" w14:textId="69516A76" w:rsidR="00470E51" w:rsidRPr="00470E51" w:rsidRDefault="00470E51" w:rsidP="00470E51">
      <w:pPr>
        <w:spacing w:after="240" w:line="240" w:lineRule="auto"/>
        <w:jc w:val="center"/>
        <w:rPr>
          <w:rFonts w:ascii="Arial" w:hAnsi="Arial" w:cs="Arial"/>
        </w:rPr>
      </w:pPr>
      <w:r w:rsidRPr="00BA30B4">
        <w:rPr>
          <w:rFonts w:ascii="Arial" w:hAnsi="Arial" w:cs="Arial"/>
        </w:rPr>
        <w:lastRenderedPageBreak/>
        <w:t xml:space="preserve">Rada města Dobříše (dále jen rada) vydává </w:t>
      </w:r>
      <w:r w:rsidRPr="00470E51">
        <w:rPr>
          <w:rFonts w:ascii="Arial" w:eastAsia="Times New Roman" w:hAnsi="Arial" w:cs="Arial"/>
          <w:bCs/>
          <w:lang w:eastAsia="cs-CZ"/>
        </w:rPr>
        <w:t>podle § 167 odst. 2 zákona č. 561/2004 Sb., o</w:t>
      </w:r>
      <w:r w:rsidR="00CC35A1">
        <w:rPr>
          <w:rFonts w:ascii="Arial" w:eastAsia="Times New Roman" w:hAnsi="Arial" w:cs="Arial"/>
          <w:bCs/>
          <w:lang w:eastAsia="cs-CZ"/>
        </w:rPr>
        <w:t> </w:t>
      </w:r>
      <w:r w:rsidRPr="00470E51">
        <w:rPr>
          <w:rFonts w:ascii="Arial" w:eastAsia="Times New Roman" w:hAnsi="Arial" w:cs="Arial"/>
          <w:bCs/>
          <w:lang w:eastAsia="cs-CZ"/>
        </w:rPr>
        <w:t xml:space="preserve">předškolním, základním, středním, vyšším </w:t>
      </w:r>
      <w:r w:rsidRPr="00470E51">
        <w:rPr>
          <w:rFonts w:ascii="Arial" w:hAnsi="Arial" w:cs="Arial"/>
        </w:rPr>
        <w:t>odborném a jiném vzdělávání (školský zákon), v platné</w:t>
      </w:r>
      <w:r w:rsidR="00556E3D">
        <w:rPr>
          <w:rFonts w:ascii="Arial" w:hAnsi="Arial" w:cs="Arial"/>
        </w:rPr>
        <w:t>m</w:t>
      </w:r>
      <w:r w:rsidRPr="00470E51">
        <w:rPr>
          <w:rFonts w:ascii="Arial" w:hAnsi="Arial" w:cs="Arial"/>
        </w:rPr>
        <w:t xml:space="preserve"> znění volební řád pro volby členů do školských rad základních škol zřizovaných městem Dobříš</w:t>
      </w:r>
    </w:p>
    <w:p w14:paraId="7C85DA99" w14:textId="77777777" w:rsidR="00470E51" w:rsidRDefault="00470E51" w:rsidP="00957CB4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</w:p>
    <w:p w14:paraId="2F45E868" w14:textId="14A7982E" w:rsidR="00957CB4" w:rsidRDefault="00835F43" w:rsidP="00957CB4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Čl.</w:t>
      </w:r>
      <w:r w:rsidR="00957CB4">
        <w:rPr>
          <w:rFonts w:ascii="Arial" w:eastAsia="Times New Roman" w:hAnsi="Arial" w:cs="Arial"/>
          <w:bCs/>
          <w:lang w:eastAsia="cs-CZ"/>
        </w:rPr>
        <w:t xml:space="preserve"> 1</w:t>
      </w:r>
    </w:p>
    <w:p w14:paraId="25E05E79" w14:textId="34AC52B0" w:rsidR="00176963" w:rsidRPr="00470E51" w:rsidRDefault="00176963" w:rsidP="00176963">
      <w:pPr>
        <w:pStyle w:val="Nadpis1"/>
        <w:rPr>
          <w:lang w:eastAsia="cs-CZ"/>
        </w:rPr>
      </w:pPr>
      <w:bookmarkStart w:id="0" w:name="_Toc118843536"/>
      <w:r>
        <w:rPr>
          <w:lang w:eastAsia="cs-CZ"/>
        </w:rPr>
        <w:t>Rozsah působnosti</w:t>
      </w:r>
      <w:bookmarkEnd w:id="0"/>
    </w:p>
    <w:p w14:paraId="58D79BD8" w14:textId="21E87784" w:rsidR="00176963" w:rsidRDefault="00176963" w:rsidP="00176963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76963">
        <w:rPr>
          <w:rFonts w:ascii="Arial" w:hAnsi="Arial" w:cs="Arial"/>
        </w:rPr>
        <w:t>Školská rada je orgánem školy, který umožňuje zákonným zástupcům nezletilých žáků, zletilým žákům, pedagogickým pracovníkům, zřizovateli a dalším osobám podílet se na správě školy.</w:t>
      </w:r>
    </w:p>
    <w:p w14:paraId="2CA25AF2" w14:textId="07EAE173" w:rsidR="00176963" w:rsidRDefault="00176963" w:rsidP="00176963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76963">
        <w:rPr>
          <w:rFonts w:ascii="Arial" w:hAnsi="Arial" w:cs="Arial"/>
        </w:rPr>
        <w:t xml:space="preserve">Podle tohoto volebního řádu postupují při konání voleb do školských rad příspěvkové organizace </w:t>
      </w:r>
      <w:r>
        <w:rPr>
          <w:rFonts w:ascii="Arial" w:hAnsi="Arial" w:cs="Arial"/>
        </w:rPr>
        <w:t xml:space="preserve">zřízené městem Dobříš </w:t>
      </w:r>
      <w:r w:rsidRPr="00176963">
        <w:rPr>
          <w:rFonts w:ascii="Arial" w:hAnsi="Arial" w:cs="Arial"/>
        </w:rPr>
        <w:t>vykonávající činnost základních škol</w:t>
      </w:r>
      <w:r>
        <w:rPr>
          <w:rFonts w:ascii="Arial" w:hAnsi="Arial" w:cs="Arial"/>
        </w:rPr>
        <w:t>:</w:t>
      </w:r>
    </w:p>
    <w:p w14:paraId="304E1E8E" w14:textId="1A281BF8" w:rsidR="00176963" w:rsidRPr="00176963" w:rsidRDefault="00176963" w:rsidP="00176963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 škola </w:t>
      </w:r>
      <w:r w:rsidRPr="00176963">
        <w:rPr>
          <w:rFonts w:ascii="Arial" w:hAnsi="Arial" w:cs="Arial"/>
        </w:rPr>
        <w:t>Dobříš, Komenského nám. 35, okres Příbram, IČO 42727537, se sídlem náměstí Komenského 35, 263 01 Dobříš</w:t>
      </w:r>
      <w:r>
        <w:rPr>
          <w:rFonts w:ascii="Arial" w:hAnsi="Arial" w:cs="Arial"/>
        </w:rPr>
        <w:t xml:space="preserve"> (dále jen ZŠ Komenského),</w:t>
      </w:r>
    </w:p>
    <w:p w14:paraId="5E3919DC" w14:textId="0565305A" w:rsidR="00176963" w:rsidRPr="00176963" w:rsidRDefault="00176963" w:rsidP="00176963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176963">
        <w:rPr>
          <w:rFonts w:ascii="Arial" w:hAnsi="Arial" w:cs="Arial"/>
        </w:rPr>
        <w:t>2. Základní školy Dobříš, Školní 1035, okres Příbram, IČO 47067519, se sídlem Školní 1035, 263 01 Dobříš</w:t>
      </w:r>
      <w:r>
        <w:rPr>
          <w:rFonts w:ascii="Arial" w:hAnsi="Arial" w:cs="Arial"/>
        </w:rPr>
        <w:t xml:space="preserve"> (dále jen 2. ZŠ), </w:t>
      </w:r>
    </w:p>
    <w:p w14:paraId="52355F76" w14:textId="4AC27CCA" w:rsidR="00176963" w:rsidRDefault="00176963" w:rsidP="00176963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176963">
        <w:rPr>
          <w:rFonts w:ascii="Arial" w:hAnsi="Arial" w:cs="Arial"/>
        </w:rPr>
        <w:t>Základní školy Dobříš, Lidická 384, IČO 47074132, se sídlem Lidická 384, 263 01 Dobříš</w:t>
      </w:r>
      <w:r>
        <w:rPr>
          <w:rFonts w:ascii="Arial" w:hAnsi="Arial" w:cs="Arial"/>
        </w:rPr>
        <w:t xml:space="preserve"> (dále jen ZŠ Lidická),</w:t>
      </w:r>
    </w:p>
    <w:p w14:paraId="45A750A7" w14:textId="2BDA549B" w:rsidR="00176963" w:rsidRPr="00176963" w:rsidRDefault="00176963" w:rsidP="00176963">
      <w:pPr>
        <w:spacing w:after="120" w:line="240" w:lineRule="auto"/>
        <w:ind w:left="284"/>
        <w:jc w:val="both"/>
        <w:rPr>
          <w:rFonts w:ascii="Arial" w:hAnsi="Arial" w:cs="Arial"/>
        </w:rPr>
      </w:pPr>
      <w:r w:rsidRPr="00176963">
        <w:rPr>
          <w:rFonts w:ascii="Arial" w:hAnsi="Arial" w:cs="Arial"/>
        </w:rPr>
        <w:t xml:space="preserve">(dále </w:t>
      </w:r>
      <w:r>
        <w:rPr>
          <w:rFonts w:ascii="Arial" w:hAnsi="Arial" w:cs="Arial"/>
        </w:rPr>
        <w:t xml:space="preserve">společně jako </w:t>
      </w:r>
      <w:r w:rsidRPr="00176963">
        <w:rPr>
          <w:rFonts w:ascii="Arial" w:hAnsi="Arial" w:cs="Arial"/>
        </w:rPr>
        <w:t>škol</w:t>
      </w:r>
      <w:r>
        <w:rPr>
          <w:rFonts w:ascii="Arial" w:hAnsi="Arial" w:cs="Arial"/>
        </w:rPr>
        <w:t>y</w:t>
      </w:r>
      <w:r w:rsidRPr="00176963">
        <w:rPr>
          <w:rFonts w:ascii="Arial" w:hAnsi="Arial" w:cs="Arial"/>
        </w:rPr>
        <w:t xml:space="preserve">). </w:t>
      </w:r>
    </w:p>
    <w:p w14:paraId="673E158E" w14:textId="650CD4D5" w:rsidR="00176963" w:rsidRPr="00176963" w:rsidRDefault="00176963" w:rsidP="00F608D9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76963">
        <w:rPr>
          <w:rFonts w:ascii="Arial" w:hAnsi="Arial" w:cs="Arial"/>
        </w:rPr>
        <w:t>Tento volební řád upravuje přípravu, průběh a vyhodnocení voleb členů školských rad a</w:t>
      </w:r>
      <w:r w:rsidR="00CC35A1">
        <w:rPr>
          <w:rFonts w:ascii="Arial" w:hAnsi="Arial" w:cs="Arial"/>
        </w:rPr>
        <w:t> </w:t>
      </w:r>
      <w:r w:rsidRPr="00176963">
        <w:rPr>
          <w:rFonts w:ascii="Arial" w:hAnsi="Arial" w:cs="Arial"/>
        </w:rPr>
        <w:t>zveřejňování jejich výsledků na školách.</w:t>
      </w:r>
    </w:p>
    <w:p w14:paraId="09D11C56" w14:textId="77777777" w:rsidR="00176963" w:rsidRPr="00176963" w:rsidRDefault="00176963" w:rsidP="00F608D9">
      <w:pPr>
        <w:spacing w:after="0"/>
        <w:rPr>
          <w:lang w:eastAsia="cs-CZ"/>
        </w:rPr>
      </w:pPr>
    </w:p>
    <w:p w14:paraId="1D1AC28D" w14:textId="15D49FCE" w:rsidR="00176963" w:rsidRPr="00176963" w:rsidRDefault="00176963" w:rsidP="00F608D9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176963">
        <w:rPr>
          <w:rFonts w:ascii="Arial" w:eastAsia="Times New Roman" w:hAnsi="Arial" w:cs="Arial"/>
          <w:bCs/>
          <w:lang w:eastAsia="cs-CZ"/>
        </w:rPr>
        <w:t>Čl. 2</w:t>
      </w:r>
    </w:p>
    <w:p w14:paraId="1BE6D07A" w14:textId="53CDE6C4" w:rsidR="00470E51" w:rsidRPr="00470E51" w:rsidRDefault="00470E51" w:rsidP="00470E51">
      <w:pPr>
        <w:pStyle w:val="Nadpis1"/>
        <w:rPr>
          <w:lang w:eastAsia="cs-CZ"/>
        </w:rPr>
      </w:pPr>
      <w:bookmarkStart w:id="1" w:name="_Toc118843537"/>
      <w:r w:rsidRPr="00470E51">
        <w:rPr>
          <w:lang w:eastAsia="cs-CZ"/>
        </w:rPr>
        <w:t>Složení školské rady</w:t>
      </w:r>
      <w:bookmarkEnd w:id="1"/>
    </w:p>
    <w:p w14:paraId="11889F7A" w14:textId="3E753373" w:rsidR="00470E51" w:rsidRPr="00470E51" w:rsidRDefault="00470E51" w:rsidP="00176963">
      <w:pPr>
        <w:pStyle w:val="Odstavecseseznamem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70E51">
        <w:rPr>
          <w:rFonts w:ascii="Arial" w:hAnsi="Arial" w:cs="Arial"/>
        </w:rPr>
        <w:t>Školská rada je zřizována při základní škole podle ustanovení § 167 a násl</w:t>
      </w:r>
      <w:r w:rsidR="00176963">
        <w:rPr>
          <w:rFonts w:ascii="Arial" w:hAnsi="Arial" w:cs="Arial"/>
        </w:rPr>
        <w:t xml:space="preserve">. </w:t>
      </w:r>
      <w:r w:rsidRPr="00470E51">
        <w:rPr>
          <w:rFonts w:ascii="Arial" w:hAnsi="Arial" w:cs="Arial"/>
        </w:rPr>
        <w:t xml:space="preserve">školského zákona. </w:t>
      </w:r>
    </w:p>
    <w:p w14:paraId="5524E971" w14:textId="77777777" w:rsidR="00470E51" w:rsidRPr="00556E3D" w:rsidRDefault="00470E51" w:rsidP="00176963">
      <w:pPr>
        <w:pStyle w:val="Odstavecseseznamem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Zřizovatel jmenuje třetinu členů školské rady.</w:t>
      </w:r>
    </w:p>
    <w:p w14:paraId="516E7879" w14:textId="31438FA8" w:rsidR="00470E51" w:rsidRPr="00556E3D" w:rsidRDefault="00470E51" w:rsidP="00176963">
      <w:pPr>
        <w:pStyle w:val="Odstavecseseznamem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Třetinu členů školské rady volí zákonní zástupci nezletilých žáků a zletilí žáci </w:t>
      </w:r>
      <w:r w:rsidR="00556E3D">
        <w:rPr>
          <w:rFonts w:ascii="Arial" w:hAnsi="Arial" w:cs="Arial"/>
        </w:rPr>
        <w:t>(</w:t>
      </w:r>
      <w:r w:rsidRPr="00556E3D">
        <w:rPr>
          <w:rFonts w:ascii="Arial" w:hAnsi="Arial" w:cs="Arial"/>
        </w:rPr>
        <w:t>dále jen oprávněné osoby</w:t>
      </w:r>
      <w:r w:rsidR="00556E3D">
        <w:rPr>
          <w:rFonts w:ascii="Arial" w:hAnsi="Arial" w:cs="Arial"/>
        </w:rPr>
        <w:t>)</w:t>
      </w:r>
      <w:r w:rsidRPr="00556E3D">
        <w:rPr>
          <w:rFonts w:ascii="Arial" w:hAnsi="Arial" w:cs="Arial"/>
        </w:rPr>
        <w:t>.</w:t>
      </w:r>
    </w:p>
    <w:p w14:paraId="17A64C64" w14:textId="64CD480A" w:rsidR="00470E51" w:rsidRPr="00556E3D" w:rsidRDefault="00470E51" w:rsidP="00176963">
      <w:pPr>
        <w:pStyle w:val="Odstavecseseznamem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Třetinu členů školské rady volí pedagogičtí pracovníci dané školy</w:t>
      </w:r>
      <w:r w:rsidR="00556E3D">
        <w:rPr>
          <w:rFonts w:ascii="Arial" w:hAnsi="Arial" w:cs="Arial"/>
        </w:rPr>
        <w:t xml:space="preserve"> (</w:t>
      </w:r>
      <w:r w:rsidRPr="00556E3D">
        <w:rPr>
          <w:rFonts w:ascii="Arial" w:hAnsi="Arial" w:cs="Arial"/>
        </w:rPr>
        <w:t>dále jen pedagogové</w:t>
      </w:r>
      <w:r w:rsidR="00556E3D">
        <w:rPr>
          <w:rFonts w:ascii="Arial" w:hAnsi="Arial" w:cs="Arial"/>
        </w:rPr>
        <w:t>)</w:t>
      </w:r>
      <w:r w:rsidRPr="00556E3D">
        <w:rPr>
          <w:rFonts w:ascii="Arial" w:hAnsi="Arial" w:cs="Arial"/>
        </w:rPr>
        <w:t>.</w:t>
      </w:r>
    </w:p>
    <w:p w14:paraId="2DC603E1" w14:textId="6C4EB09F" w:rsidR="00470E51" w:rsidRDefault="00470E51" w:rsidP="0066428B">
      <w:pPr>
        <w:pStyle w:val="Odstavecseseznamem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Tentýž člen školské rady nemůže být současně jmenován zřizovatelem nebo zvolen oprávněnými osobami či pedagogy. </w:t>
      </w:r>
      <w:r w:rsidR="004223B2" w:rsidRPr="004223B2">
        <w:rPr>
          <w:rFonts w:ascii="Arial" w:hAnsi="Arial" w:cs="Arial"/>
        </w:rPr>
        <w:t>V případě, že téhož kandidáta navrhnou obě skupiny voličů, kandidát bude volen za tu skupinu voličů, jejíž návrh přijala volební komise jako první.</w:t>
      </w:r>
      <w:r w:rsidR="004223B2">
        <w:rPr>
          <w:rFonts w:ascii="Arial" w:hAnsi="Arial" w:cs="Arial"/>
        </w:rPr>
        <w:t xml:space="preserve"> </w:t>
      </w:r>
      <w:r w:rsidR="004223B2" w:rsidRPr="00556E3D">
        <w:rPr>
          <w:rFonts w:ascii="Arial" w:hAnsi="Arial" w:cs="Arial"/>
        </w:rPr>
        <w:t>Pedagog nemůže být za</w:t>
      </w:r>
      <w:r w:rsidR="004223B2">
        <w:rPr>
          <w:rFonts w:ascii="Arial" w:hAnsi="Arial" w:cs="Arial"/>
        </w:rPr>
        <w:t> </w:t>
      </w:r>
      <w:r w:rsidR="004223B2" w:rsidRPr="00556E3D">
        <w:rPr>
          <w:rFonts w:ascii="Arial" w:hAnsi="Arial" w:cs="Arial"/>
        </w:rPr>
        <w:t xml:space="preserve">člena školské rady zvolen oprávněnými osobami </w:t>
      </w:r>
      <w:r w:rsidR="004223B2">
        <w:rPr>
          <w:rFonts w:ascii="Arial" w:hAnsi="Arial" w:cs="Arial"/>
        </w:rPr>
        <w:t xml:space="preserve">ani </w:t>
      </w:r>
      <w:r w:rsidR="004223B2" w:rsidRPr="00556E3D">
        <w:rPr>
          <w:rFonts w:ascii="Arial" w:hAnsi="Arial" w:cs="Arial"/>
        </w:rPr>
        <w:t>jmenován zřizovatelem nebo ředitelem školy.</w:t>
      </w:r>
    </w:p>
    <w:p w14:paraId="626369FF" w14:textId="78B99B7E" w:rsidR="004A5E84" w:rsidRDefault="004A5E84" w:rsidP="0066428B">
      <w:pPr>
        <w:pStyle w:val="Odstavecseseznamem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Členem školské rady nemůže být ředitel školy. </w:t>
      </w:r>
    </w:p>
    <w:p w14:paraId="5E670DE1" w14:textId="5B3C0408" w:rsidR="0066428B" w:rsidRPr="00556E3D" w:rsidRDefault="0066428B" w:rsidP="00176963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6428B">
        <w:rPr>
          <w:rFonts w:ascii="Arial" w:hAnsi="Arial" w:cs="Arial"/>
        </w:rPr>
        <w:t>Funkční období člena školské rady je tři roky.</w:t>
      </w:r>
    </w:p>
    <w:p w14:paraId="4E9252D1" w14:textId="77777777" w:rsidR="00556E3D" w:rsidRDefault="00556E3D" w:rsidP="00556E3D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41E98D4" w14:textId="2F92B91C" w:rsidR="00556E3D" w:rsidRPr="00556E3D" w:rsidRDefault="00556E3D" w:rsidP="00556E3D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556E3D">
        <w:rPr>
          <w:rFonts w:ascii="Arial" w:eastAsia="Times New Roman" w:hAnsi="Arial" w:cs="Arial"/>
          <w:bCs/>
          <w:lang w:eastAsia="cs-CZ"/>
        </w:rPr>
        <w:t xml:space="preserve">Čl. </w:t>
      </w:r>
      <w:r w:rsidR="00176963">
        <w:rPr>
          <w:rFonts w:ascii="Arial" w:eastAsia="Times New Roman" w:hAnsi="Arial" w:cs="Arial"/>
          <w:bCs/>
          <w:lang w:eastAsia="cs-CZ"/>
        </w:rPr>
        <w:t>3</w:t>
      </w:r>
    </w:p>
    <w:p w14:paraId="55805301" w14:textId="42D7C1DA" w:rsidR="00470E51" w:rsidRPr="00556E3D" w:rsidRDefault="0066428B" w:rsidP="00556E3D">
      <w:pPr>
        <w:pStyle w:val="Nadpis1"/>
        <w:rPr>
          <w:lang w:eastAsia="cs-CZ"/>
        </w:rPr>
      </w:pPr>
      <w:bookmarkStart w:id="2" w:name="_Toc118843538"/>
      <w:r>
        <w:rPr>
          <w:lang w:eastAsia="cs-CZ"/>
        </w:rPr>
        <w:t xml:space="preserve">Členství ve </w:t>
      </w:r>
      <w:r w:rsidR="00470E51" w:rsidRPr="00556E3D">
        <w:rPr>
          <w:lang w:eastAsia="cs-CZ"/>
        </w:rPr>
        <w:t>školské rad</w:t>
      </w:r>
      <w:r>
        <w:rPr>
          <w:lang w:eastAsia="cs-CZ"/>
        </w:rPr>
        <w:t>ě</w:t>
      </w:r>
      <w:bookmarkEnd w:id="2"/>
    </w:p>
    <w:p w14:paraId="11F23CB3" w14:textId="53EA8A79" w:rsidR="0066428B" w:rsidRPr="0066428B" w:rsidRDefault="0066428B" w:rsidP="0066428B">
      <w:pPr>
        <w:pStyle w:val="Odstavecseseznamem"/>
        <w:numPr>
          <w:ilvl w:val="0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6428B">
        <w:rPr>
          <w:rFonts w:ascii="Arial" w:hAnsi="Arial" w:cs="Arial"/>
        </w:rPr>
        <w:t xml:space="preserve">Členem školské rady může být fyzická osoba, která dosáhla zletilosti a je plně svéprávná. </w:t>
      </w:r>
    </w:p>
    <w:p w14:paraId="58923F97" w14:textId="67CF175A" w:rsidR="0066428B" w:rsidRDefault="0066428B" w:rsidP="0066428B">
      <w:pPr>
        <w:pStyle w:val="Odstavecseseznamem"/>
        <w:numPr>
          <w:ilvl w:val="0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Členství ve školské radě je čestnou funkcí, za jejíž výkon nenáleží odměna.</w:t>
      </w:r>
    </w:p>
    <w:p w14:paraId="0EBFB7E8" w14:textId="3950A0AA" w:rsidR="0066428B" w:rsidRDefault="0066428B" w:rsidP="0066428B">
      <w:pPr>
        <w:pStyle w:val="Odstavecseseznamem"/>
        <w:numPr>
          <w:ilvl w:val="0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Funkce člena školské rady vzniká</w:t>
      </w:r>
    </w:p>
    <w:p w14:paraId="653071F2" w14:textId="391ACE9D" w:rsidR="0066428B" w:rsidRDefault="0066428B" w:rsidP="0066428B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zvolením; ke zvolení dojde ukončením hlasování, </w:t>
      </w:r>
    </w:p>
    <w:p w14:paraId="021EC70C" w14:textId="4D8BA996" w:rsidR="0066428B" w:rsidRPr="00556E3D" w:rsidRDefault="0066428B" w:rsidP="0066428B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jmenováním </w:t>
      </w:r>
      <w:r w:rsidR="004223B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adou. </w:t>
      </w:r>
    </w:p>
    <w:p w14:paraId="7D9E75E5" w14:textId="41976538" w:rsidR="0066428B" w:rsidRPr="00556E3D" w:rsidRDefault="0066428B" w:rsidP="00CC35A1">
      <w:pPr>
        <w:pStyle w:val="Odstavecseseznamem"/>
        <w:keepNext/>
        <w:numPr>
          <w:ilvl w:val="0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lastRenderedPageBreak/>
        <w:t xml:space="preserve">Členství ve školské radě </w:t>
      </w:r>
      <w:proofErr w:type="gramStart"/>
      <w:r w:rsidRPr="00556E3D">
        <w:rPr>
          <w:rFonts w:ascii="Arial" w:hAnsi="Arial" w:cs="Arial"/>
        </w:rPr>
        <w:t>končí</w:t>
      </w:r>
      <w:proofErr w:type="gramEnd"/>
    </w:p>
    <w:p w14:paraId="66B552CE" w14:textId="2CCBB08E" w:rsidR="004A5E84" w:rsidRDefault="004A5E84" w:rsidP="00CC35A1">
      <w:pPr>
        <w:pStyle w:val="Odstavecseseznamem"/>
        <w:keepNext/>
        <w:numPr>
          <w:ilvl w:val="0"/>
          <w:numId w:val="19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uplynutím funkčního období, </w:t>
      </w:r>
    </w:p>
    <w:p w14:paraId="431DBD90" w14:textId="0D1E83DC" w:rsidR="0066428B" w:rsidRPr="00556E3D" w:rsidRDefault="0066428B" w:rsidP="0066428B">
      <w:pPr>
        <w:pStyle w:val="Odstavecseseznamem"/>
        <w:numPr>
          <w:ilvl w:val="0"/>
          <w:numId w:val="19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vzdáním se funkce písemným prohlášením </w:t>
      </w:r>
      <w:r>
        <w:rPr>
          <w:rFonts w:ascii="Arial" w:hAnsi="Arial" w:cs="Arial"/>
        </w:rPr>
        <w:t xml:space="preserve">k rukám </w:t>
      </w:r>
      <w:r w:rsidRPr="00556E3D">
        <w:rPr>
          <w:rFonts w:ascii="Arial" w:hAnsi="Arial" w:cs="Arial"/>
        </w:rPr>
        <w:t xml:space="preserve">předsedy školské rady, </w:t>
      </w:r>
    </w:p>
    <w:p w14:paraId="66FE2264" w14:textId="1D1DA547" w:rsidR="0066428B" w:rsidRPr="00556E3D" w:rsidRDefault="0066428B" w:rsidP="0066428B">
      <w:pPr>
        <w:pStyle w:val="Odstavecseseznamem"/>
        <w:numPr>
          <w:ilvl w:val="0"/>
          <w:numId w:val="19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dnem doručení písemného odvolání jmenovaného člena školské rady zřizovatelem </w:t>
      </w:r>
      <w:r>
        <w:rPr>
          <w:rFonts w:ascii="Arial" w:hAnsi="Arial" w:cs="Arial"/>
        </w:rPr>
        <w:t xml:space="preserve">k rukám </w:t>
      </w:r>
      <w:r w:rsidRPr="00556E3D">
        <w:rPr>
          <w:rFonts w:ascii="Arial" w:hAnsi="Arial" w:cs="Arial"/>
        </w:rPr>
        <w:t>předsedy školské rady,</w:t>
      </w:r>
    </w:p>
    <w:p w14:paraId="3E7A3171" w14:textId="29C10103" w:rsidR="0066428B" w:rsidRPr="00556E3D" w:rsidRDefault="0066428B" w:rsidP="0066428B">
      <w:pPr>
        <w:pStyle w:val="Odstavecseseznamem"/>
        <w:numPr>
          <w:ilvl w:val="0"/>
          <w:numId w:val="19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vznikem neslučitelnosti podle čl. </w:t>
      </w:r>
      <w:r w:rsidR="004A5E84">
        <w:rPr>
          <w:rFonts w:ascii="Arial" w:hAnsi="Arial" w:cs="Arial"/>
        </w:rPr>
        <w:t>2</w:t>
      </w:r>
      <w:r w:rsidRPr="00556E3D">
        <w:rPr>
          <w:rFonts w:ascii="Arial" w:hAnsi="Arial" w:cs="Arial"/>
        </w:rPr>
        <w:t xml:space="preserve"> odst</w:t>
      </w:r>
      <w:r w:rsidR="004A5E84">
        <w:rPr>
          <w:rFonts w:ascii="Arial" w:hAnsi="Arial" w:cs="Arial"/>
        </w:rPr>
        <w:t xml:space="preserve">. </w:t>
      </w:r>
      <w:r w:rsidRPr="00556E3D">
        <w:rPr>
          <w:rFonts w:ascii="Arial" w:hAnsi="Arial" w:cs="Arial"/>
        </w:rPr>
        <w:t>5</w:t>
      </w:r>
      <w:r w:rsidR="004A5E84">
        <w:rPr>
          <w:rFonts w:ascii="Arial" w:hAnsi="Arial" w:cs="Arial"/>
        </w:rPr>
        <w:t xml:space="preserve"> a 6</w:t>
      </w:r>
      <w:r w:rsidRPr="00556E3D">
        <w:rPr>
          <w:rFonts w:ascii="Arial" w:hAnsi="Arial" w:cs="Arial"/>
        </w:rPr>
        <w:t xml:space="preserve">, </w:t>
      </w:r>
    </w:p>
    <w:p w14:paraId="70C79117" w14:textId="6A9F15CF" w:rsidR="0066428B" w:rsidRPr="00556E3D" w:rsidRDefault="0066428B" w:rsidP="0066428B">
      <w:pPr>
        <w:pStyle w:val="Odstavecseseznamem"/>
        <w:numPr>
          <w:ilvl w:val="0"/>
          <w:numId w:val="19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dnem, kdy byl do funkce člena školské rady zvolen nový člen v předčasných volbách podle čl.</w:t>
      </w:r>
      <w:r w:rsidR="00F608D9">
        <w:rPr>
          <w:rFonts w:ascii="Arial" w:hAnsi="Arial" w:cs="Arial"/>
        </w:rPr>
        <w:t> 7 odst. 13</w:t>
      </w:r>
      <w:r w:rsidRPr="00556E3D">
        <w:rPr>
          <w:rFonts w:ascii="Arial" w:hAnsi="Arial" w:cs="Arial"/>
        </w:rPr>
        <w:t xml:space="preserve"> či doplňovacích volbách podle čl. </w:t>
      </w:r>
      <w:r w:rsidR="00F608D9">
        <w:rPr>
          <w:rFonts w:ascii="Arial" w:hAnsi="Arial" w:cs="Arial"/>
        </w:rPr>
        <w:t>7 odst. 14</w:t>
      </w:r>
      <w:r w:rsidRPr="00556E3D">
        <w:rPr>
          <w:rFonts w:ascii="Arial" w:hAnsi="Arial" w:cs="Arial"/>
        </w:rPr>
        <w:t>,</w:t>
      </w:r>
    </w:p>
    <w:p w14:paraId="3A591422" w14:textId="77777777" w:rsidR="004A5E84" w:rsidRDefault="0066428B" w:rsidP="0066428B">
      <w:pPr>
        <w:pStyle w:val="Odstavecseseznamem"/>
        <w:numPr>
          <w:ilvl w:val="0"/>
          <w:numId w:val="19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dnem, kdy zástupce pedagogů přestane být v pracovněprávním vztahu ke škole</w:t>
      </w:r>
      <w:r w:rsidR="004A5E84">
        <w:rPr>
          <w:rFonts w:ascii="Arial" w:hAnsi="Arial" w:cs="Arial"/>
        </w:rPr>
        <w:t>,</w:t>
      </w:r>
    </w:p>
    <w:p w14:paraId="331625C7" w14:textId="3FC62281" w:rsidR="0066428B" w:rsidRDefault="0066428B" w:rsidP="0066428B">
      <w:pPr>
        <w:pStyle w:val="Odstavecseseznamem"/>
        <w:numPr>
          <w:ilvl w:val="0"/>
          <w:numId w:val="19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u zákonných zástupců nezletilých žáků dnem, kdy přestane být tento nezletilý žák žákem školy,</w:t>
      </w:r>
    </w:p>
    <w:p w14:paraId="2F269704" w14:textId="7F654BE2" w:rsidR="004A5E84" w:rsidRPr="00556E3D" w:rsidRDefault="004A5E84" w:rsidP="0066428B">
      <w:pPr>
        <w:pStyle w:val="Odstavecseseznamem"/>
        <w:numPr>
          <w:ilvl w:val="0"/>
          <w:numId w:val="19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zletilých žáků dnem, kdy tito přestanou být žáky školy. </w:t>
      </w:r>
    </w:p>
    <w:p w14:paraId="73B41809" w14:textId="77777777" w:rsidR="0066428B" w:rsidRPr="00556E3D" w:rsidRDefault="0066428B" w:rsidP="004A5E84">
      <w:pPr>
        <w:pStyle w:val="Odstavecseseznamem"/>
        <w:numPr>
          <w:ilvl w:val="0"/>
          <w:numId w:val="19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úmrtím. </w:t>
      </w:r>
    </w:p>
    <w:p w14:paraId="2CD7F965" w14:textId="7555E58D" w:rsidR="00470E51" w:rsidRDefault="00470E51" w:rsidP="004A5E84">
      <w:pPr>
        <w:pStyle w:val="Odstavecseseznamem"/>
        <w:numPr>
          <w:ilvl w:val="0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Školsk</w:t>
      </w:r>
      <w:r w:rsidR="00483294">
        <w:rPr>
          <w:rFonts w:ascii="Arial" w:hAnsi="Arial" w:cs="Arial"/>
        </w:rPr>
        <w:t>é</w:t>
      </w:r>
      <w:r w:rsidRPr="00556E3D">
        <w:rPr>
          <w:rFonts w:ascii="Arial" w:hAnsi="Arial" w:cs="Arial"/>
        </w:rPr>
        <w:t xml:space="preserve"> rad</w:t>
      </w:r>
      <w:r w:rsidR="00483294">
        <w:rPr>
          <w:rFonts w:ascii="Arial" w:hAnsi="Arial" w:cs="Arial"/>
        </w:rPr>
        <w:t>y</w:t>
      </w:r>
      <w:r w:rsidRPr="00556E3D">
        <w:rPr>
          <w:rFonts w:ascii="Arial" w:hAnsi="Arial" w:cs="Arial"/>
        </w:rPr>
        <w:t xml:space="preserve"> </w:t>
      </w:r>
      <w:r w:rsidR="00483294">
        <w:rPr>
          <w:rFonts w:ascii="Arial" w:hAnsi="Arial" w:cs="Arial"/>
        </w:rPr>
        <w:t xml:space="preserve">škol </w:t>
      </w:r>
      <w:r w:rsidR="00F608D9">
        <w:rPr>
          <w:rFonts w:ascii="Arial" w:hAnsi="Arial" w:cs="Arial"/>
        </w:rPr>
        <w:t xml:space="preserve">zřizovaných městem Dobříš </w:t>
      </w:r>
      <w:r w:rsidR="00483294">
        <w:rPr>
          <w:rFonts w:ascii="Arial" w:hAnsi="Arial" w:cs="Arial"/>
        </w:rPr>
        <w:t>mají tento počet členů</w:t>
      </w:r>
    </w:p>
    <w:p w14:paraId="356FCB2E" w14:textId="78D37576" w:rsidR="00483294" w:rsidRDefault="00483294" w:rsidP="00483294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ZŠ Komenského – 6 členů,</w:t>
      </w:r>
    </w:p>
    <w:p w14:paraId="634E20A2" w14:textId="2D50C533" w:rsidR="00483294" w:rsidRDefault="00483294" w:rsidP="00483294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ZŠ – 6 členů,</w:t>
      </w:r>
    </w:p>
    <w:p w14:paraId="60073C58" w14:textId="5B330595" w:rsidR="00483294" w:rsidRPr="00556E3D" w:rsidRDefault="00483294" w:rsidP="004223B2">
      <w:pPr>
        <w:pStyle w:val="Odstavecseseznamem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ZŠ Lidická – 3 členy.</w:t>
      </w:r>
    </w:p>
    <w:p w14:paraId="298E8D22" w14:textId="77777777" w:rsidR="004223B2" w:rsidRDefault="004223B2" w:rsidP="00414F63">
      <w:pPr>
        <w:spacing w:after="0" w:line="240" w:lineRule="auto"/>
        <w:jc w:val="both"/>
        <w:rPr>
          <w:rFonts w:ascii="Arial" w:hAnsi="Arial" w:cs="Arial"/>
        </w:rPr>
      </w:pPr>
    </w:p>
    <w:p w14:paraId="27DEFE46" w14:textId="30CD90D5" w:rsidR="004223B2" w:rsidRDefault="004223B2" w:rsidP="004223B2">
      <w:pPr>
        <w:spacing w:after="0" w:line="240" w:lineRule="auto"/>
        <w:jc w:val="center"/>
        <w:rPr>
          <w:rFonts w:ascii="Arial" w:hAnsi="Arial" w:cs="Arial"/>
        </w:rPr>
      </w:pPr>
      <w:r w:rsidRPr="004223B2">
        <w:rPr>
          <w:rFonts w:ascii="Arial" w:hAnsi="Arial" w:cs="Arial"/>
        </w:rPr>
        <w:t>Čl. 4</w:t>
      </w:r>
    </w:p>
    <w:p w14:paraId="71CE0906" w14:textId="5CC90C05" w:rsidR="004223B2" w:rsidRPr="004223B2" w:rsidRDefault="004223B2" w:rsidP="00414F63">
      <w:pPr>
        <w:pStyle w:val="Nadpis1"/>
      </w:pPr>
      <w:bookmarkStart w:id="3" w:name="_Toc118843539"/>
      <w:r w:rsidRPr="004223B2">
        <w:t>Jmenování členů školské rady</w:t>
      </w:r>
      <w:bookmarkEnd w:id="3"/>
    </w:p>
    <w:p w14:paraId="4D8E4420" w14:textId="7EE56EFB" w:rsidR="004223B2" w:rsidRDefault="004223B2" w:rsidP="004223B2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223B2">
        <w:rPr>
          <w:rFonts w:ascii="Arial" w:hAnsi="Arial" w:cs="Arial"/>
        </w:rPr>
        <w:t xml:space="preserve">Rada jmenuje jednu třetinu členů školské rady, a to na návrh </w:t>
      </w:r>
      <w:r>
        <w:rPr>
          <w:rFonts w:ascii="Arial" w:hAnsi="Arial" w:cs="Arial"/>
        </w:rPr>
        <w:t xml:space="preserve">kteréhokoli </w:t>
      </w:r>
      <w:r w:rsidRPr="004223B2">
        <w:rPr>
          <w:rFonts w:ascii="Arial" w:hAnsi="Arial" w:cs="Arial"/>
        </w:rPr>
        <w:t xml:space="preserve">člena rady. </w:t>
      </w:r>
    </w:p>
    <w:p w14:paraId="22334F34" w14:textId="7DE83D52" w:rsidR="004223B2" w:rsidRDefault="004223B2" w:rsidP="004223B2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proofErr w:type="gramStart"/>
      <w:r w:rsidRPr="004223B2">
        <w:rPr>
          <w:rFonts w:ascii="Arial" w:hAnsi="Arial" w:cs="Arial"/>
        </w:rPr>
        <w:t>Skončí</w:t>
      </w:r>
      <w:proofErr w:type="gramEnd"/>
      <w:r w:rsidRPr="004223B2">
        <w:rPr>
          <w:rFonts w:ascii="Arial" w:hAnsi="Arial" w:cs="Arial"/>
        </w:rPr>
        <w:t xml:space="preserve">-li v průběhu funkčního období u jmenovaného člena z jakéhokoliv důvodu výkon funkce ve školské radě, jmenuje </w:t>
      </w:r>
      <w:r>
        <w:rPr>
          <w:rFonts w:ascii="Arial" w:hAnsi="Arial" w:cs="Arial"/>
        </w:rPr>
        <w:t xml:space="preserve">rada </w:t>
      </w:r>
      <w:r w:rsidRPr="004223B2">
        <w:rPr>
          <w:rFonts w:ascii="Arial" w:hAnsi="Arial" w:cs="Arial"/>
        </w:rPr>
        <w:t xml:space="preserve">nového člena, a to postupem dle </w:t>
      </w:r>
      <w:r>
        <w:rPr>
          <w:rFonts w:ascii="Arial" w:hAnsi="Arial" w:cs="Arial"/>
        </w:rPr>
        <w:t>odst.</w:t>
      </w:r>
      <w:r w:rsidRPr="004223B2">
        <w:rPr>
          <w:rFonts w:ascii="Arial" w:hAnsi="Arial" w:cs="Arial"/>
        </w:rPr>
        <w:t xml:space="preserve"> 1 tohoto článku. </w:t>
      </w:r>
    </w:p>
    <w:p w14:paraId="472763B0" w14:textId="77777777" w:rsidR="004223B2" w:rsidRDefault="004223B2" w:rsidP="004223B2">
      <w:pPr>
        <w:spacing w:after="0" w:line="240" w:lineRule="auto"/>
        <w:jc w:val="both"/>
        <w:rPr>
          <w:rFonts w:ascii="Arial" w:hAnsi="Arial" w:cs="Arial"/>
        </w:rPr>
      </w:pPr>
    </w:p>
    <w:p w14:paraId="0ADC510F" w14:textId="4D284322" w:rsidR="004223B2" w:rsidRDefault="004223B2" w:rsidP="004223B2">
      <w:pPr>
        <w:spacing w:after="0" w:line="240" w:lineRule="auto"/>
        <w:jc w:val="center"/>
        <w:rPr>
          <w:rFonts w:ascii="Arial" w:hAnsi="Arial" w:cs="Arial"/>
        </w:rPr>
      </w:pPr>
      <w:r w:rsidRPr="004223B2">
        <w:rPr>
          <w:rFonts w:ascii="Arial" w:hAnsi="Arial" w:cs="Arial"/>
        </w:rPr>
        <w:t>Čl. 5</w:t>
      </w:r>
    </w:p>
    <w:p w14:paraId="294CCFC7" w14:textId="1CA45448" w:rsidR="004223B2" w:rsidRPr="004223B2" w:rsidRDefault="004223B2" w:rsidP="00414F63">
      <w:pPr>
        <w:pStyle w:val="Nadpis1"/>
      </w:pPr>
      <w:bookmarkStart w:id="4" w:name="_Toc118843540"/>
      <w:r w:rsidRPr="004223B2">
        <w:t>Nominace kandidátů</w:t>
      </w:r>
      <w:bookmarkEnd w:id="4"/>
    </w:p>
    <w:p w14:paraId="46759191" w14:textId="77777777" w:rsidR="004223B2" w:rsidRDefault="004223B2" w:rsidP="004223B2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223B2">
        <w:rPr>
          <w:rFonts w:ascii="Arial" w:hAnsi="Arial" w:cs="Arial"/>
        </w:rPr>
        <w:t xml:space="preserve">Kandidáta pro volby do školské rady může navrhnout každý zletilý občan (dále jen navrhovatel). Navrhovatel může navrhovat více kandidátů. Navrhovatelem může být i kandidát. </w:t>
      </w:r>
    </w:p>
    <w:p w14:paraId="039BFC67" w14:textId="77777777" w:rsidR="004223B2" w:rsidRDefault="004223B2" w:rsidP="004223B2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223B2">
        <w:rPr>
          <w:rFonts w:ascii="Arial" w:hAnsi="Arial" w:cs="Arial"/>
        </w:rPr>
        <w:t>Návrhy se podávají písemně řediteli školy nejpozději do 15 dnů přede dnem konání voleb do</w:t>
      </w:r>
      <w:r>
        <w:rPr>
          <w:rFonts w:ascii="Arial" w:hAnsi="Arial" w:cs="Arial"/>
        </w:rPr>
        <w:t> </w:t>
      </w:r>
      <w:r w:rsidRPr="004223B2">
        <w:rPr>
          <w:rFonts w:ascii="Arial" w:hAnsi="Arial" w:cs="Arial"/>
        </w:rPr>
        <w:t xml:space="preserve">školské rady. </w:t>
      </w:r>
    </w:p>
    <w:p w14:paraId="4FA47F44" w14:textId="77777777" w:rsidR="004223B2" w:rsidRDefault="004223B2" w:rsidP="004223B2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223B2">
        <w:rPr>
          <w:rFonts w:ascii="Arial" w:hAnsi="Arial" w:cs="Arial"/>
        </w:rPr>
        <w:t xml:space="preserve">Návrh musí obsahovat </w:t>
      </w:r>
    </w:p>
    <w:p w14:paraId="3B36F5A2" w14:textId="36010E37" w:rsidR="004223B2" w:rsidRDefault="004223B2" w:rsidP="004223B2">
      <w:pPr>
        <w:pStyle w:val="Odstavecseseznamem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223B2">
        <w:rPr>
          <w:rFonts w:ascii="Arial" w:hAnsi="Arial" w:cs="Arial"/>
        </w:rPr>
        <w:t xml:space="preserve">jméno, příjmení, adresu trvalého pobytu navrhovatele, </w:t>
      </w:r>
    </w:p>
    <w:p w14:paraId="67AF1D09" w14:textId="77777777" w:rsidR="004223B2" w:rsidRDefault="004223B2" w:rsidP="004223B2">
      <w:pPr>
        <w:pStyle w:val="Odstavecseseznamem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223B2">
        <w:rPr>
          <w:rFonts w:ascii="Arial" w:hAnsi="Arial" w:cs="Arial"/>
        </w:rPr>
        <w:t xml:space="preserve">u kandidátů z řad pedagogů jméno a příjmení, </w:t>
      </w:r>
    </w:p>
    <w:p w14:paraId="209A87DA" w14:textId="089FEAF4" w:rsidR="004223B2" w:rsidRDefault="004223B2" w:rsidP="004223B2">
      <w:pPr>
        <w:pStyle w:val="Odstavecseseznamem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Pr="004223B2">
        <w:rPr>
          <w:rFonts w:ascii="Arial" w:hAnsi="Arial" w:cs="Arial"/>
        </w:rPr>
        <w:t xml:space="preserve">kandidátů z řad </w:t>
      </w:r>
      <w:r w:rsidR="002918FD">
        <w:rPr>
          <w:rFonts w:ascii="Arial" w:hAnsi="Arial" w:cs="Arial"/>
        </w:rPr>
        <w:t xml:space="preserve">oprávněných osob </w:t>
      </w:r>
      <w:r w:rsidRPr="004223B2">
        <w:rPr>
          <w:rFonts w:ascii="Arial" w:hAnsi="Arial" w:cs="Arial"/>
        </w:rPr>
        <w:t xml:space="preserve">jméno, příjmení, datum narození, adresu trvalého bydliště, </w:t>
      </w:r>
    </w:p>
    <w:p w14:paraId="19B0361E" w14:textId="4A89B967" w:rsidR="004223B2" w:rsidRDefault="004223B2" w:rsidP="004223B2">
      <w:pPr>
        <w:pStyle w:val="Odstavecseseznamem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223B2">
        <w:rPr>
          <w:rFonts w:ascii="Arial" w:hAnsi="Arial" w:cs="Arial"/>
        </w:rPr>
        <w:t xml:space="preserve">podpis navrhovatele. </w:t>
      </w:r>
    </w:p>
    <w:p w14:paraId="171F9F85" w14:textId="4CCA4E02" w:rsidR="00556E3D" w:rsidRPr="004223B2" w:rsidRDefault="004223B2" w:rsidP="004223B2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223B2">
        <w:rPr>
          <w:rFonts w:ascii="Arial" w:hAnsi="Arial" w:cs="Arial"/>
        </w:rPr>
        <w:t>K návrhu musí být přiloženo vlastnoručně podepsané prohlášení kandidáta, že souhlasí se svou kandidaturou, že mu nejsou známy překážky volitelnosti, popřípadě, že tyto překážky pominou ke dni voleb.</w:t>
      </w:r>
    </w:p>
    <w:p w14:paraId="692C22E3" w14:textId="77777777" w:rsidR="004223B2" w:rsidRDefault="004223B2" w:rsidP="00556E3D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</w:p>
    <w:p w14:paraId="41F15FFC" w14:textId="1ECB5AB4" w:rsidR="00556E3D" w:rsidRPr="00556E3D" w:rsidRDefault="00556E3D" w:rsidP="00556E3D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556E3D">
        <w:rPr>
          <w:rFonts w:ascii="Arial" w:eastAsia="Times New Roman" w:hAnsi="Arial" w:cs="Arial"/>
          <w:bCs/>
          <w:lang w:eastAsia="cs-CZ"/>
        </w:rPr>
        <w:t xml:space="preserve">Čl. </w:t>
      </w:r>
      <w:r w:rsidR="004223B2">
        <w:rPr>
          <w:rFonts w:ascii="Arial" w:eastAsia="Times New Roman" w:hAnsi="Arial" w:cs="Arial"/>
          <w:bCs/>
          <w:lang w:eastAsia="cs-CZ"/>
        </w:rPr>
        <w:t>6</w:t>
      </w:r>
    </w:p>
    <w:p w14:paraId="7E9392F4" w14:textId="77777777" w:rsidR="00470E51" w:rsidRPr="00556E3D" w:rsidRDefault="00470E51" w:rsidP="00556E3D">
      <w:pPr>
        <w:pStyle w:val="Nadpis1"/>
        <w:rPr>
          <w:lang w:eastAsia="cs-CZ"/>
        </w:rPr>
      </w:pPr>
      <w:bookmarkStart w:id="5" w:name="_Toc118843541"/>
      <w:r w:rsidRPr="00556E3D">
        <w:rPr>
          <w:lang w:eastAsia="cs-CZ"/>
        </w:rPr>
        <w:t>Příprava voleb</w:t>
      </w:r>
      <w:bookmarkEnd w:id="5"/>
    </w:p>
    <w:p w14:paraId="1DFF10BB" w14:textId="2A10246A" w:rsidR="00414F63" w:rsidRDefault="00414F63" w:rsidP="004223B2">
      <w:pPr>
        <w:pStyle w:val="Odstavecseseznamem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14F63">
        <w:rPr>
          <w:rFonts w:ascii="Arial" w:hAnsi="Arial" w:cs="Arial"/>
        </w:rPr>
        <w:t xml:space="preserve">Volby členů školské rady zajišťuje </w:t>
      </w:r>
      <w:r w:rsidRPr="00556E3D">
        <w:rPr>
          <w:rFonts w:ascii="Arial" w:hAnsi="Arial" w:cs="Arial"/>
        </w:rPr>
        <w:t xml:space="preserve">v souladu s tímto volebním řádem </w:t>
      </w:r>
      <w:r w:rsidRPr="00414F63">
        <w:rPr>
          <w:rFonts w:ascii="Arial" w:hAnsi="Arial" w:cs="Arial"/>
        </w:rPr>
        <w:t xml:space="preserve">v plném rozsahu ředitel školy, ve které bude konkrétní školská rada působit. Ředitel školy může pro přípravu </w:t>
      </w:r>
      <w:r w:rsidRPr="00414F63">
        <w:rPr>
          <w:rFonts w:ascii="Arial" w:hAnsi="Arial" w:cs="Arial"/>
        </w:rPr>
        <w:lastRenderedPageBreak/>
        <w:t>a</w:t>
      </w:r>
      <w:r w:rsidR="00CC35A1">
        <w:rPr>
          <w:rFonts w:ascii="Arial" w:hAnsi="Arial" w:cs="Arial"/>
        </w:rPr>
        <w:t> </w:t>
      </w:r>
      <w:r w:rsidRPr="00414F63">
        <w:rPr>
          <w:rFonts w:ascii="Arial" w:hAnsi="Arial" w:cs="Arial"/>
        </w:rPr>
        <w:t xml:space="preserve">provedení voleb jmenovat nejméně tříčlennou volební komisi. Členy volební komise mohou být </w:t>
      </w:r>
      <w:r w:rsidR="002918FD">
        <w:rPr>
          <w:rFonts w:ascii="Arial" w:hAnsi="Arial" w:cs="Arial"/>
        </w:rPr>
        <w:t xml:space="preserve">oprávněné osoby </w:t>
      </w:r>
      <w:r w:rsidRPr="00414F63">
        <w:rPr>
          <w:rFonts w:ascii="Arial" w:hAnsi="Arial" w:cs="Arial"/>
        </w:rPr>
        <w:t>a pedagog</w:t>
      </w:r>
      <w:r w:rsidR="002918FD">
        <w:rPr>
          <w:rFonts w:ascii="Arial" w:hAnsi="Arial" w:cs="Arial"/>
        </w:rPr>
        <w:t>ové</w:t>
      </w:r>
      <w:r w:rsidRPr="00414F63">
        <w:rPr>
          <w:rFonts w:ascii="Arial" w:hAnsi="Arial" w:cs="Arial"/>
        </w:rPr>
        <w:t>, kteří jsou oprávněni volit členy školské rady. U</w:t>
      </w:r>
      <w:r w:rsidR="00CC35A1">
        <w:rPr>
          <w:rFonts w:ascii="Arial" w:hAnsi="Arial" w:cs="Arial"/>
        </w:rPr>
        <w:t> </w:t>
      </w:r>
      <w:r w:rsidRPr="00414F63">
        <w:rPr>
          <w:rFonts w:ascii="Arial" w:hAnsi="Arial" w:cs="Arial"/>
        </w:rPr>
        <w:t xml:space="preserve">členů volební komise nesmí být pochybnost, že </w:t>
      </w:r>
      <w:proofErr w:type="gramStart"/>
      <w:r w:rsidRPr="00414F63">
        <w:rPr>
          <w:rFonts w:ascii="Arial" w:hAnsi="Arial" w:cs="Arial"/>
        </w:rPr>
        <w:t>naruší</w:t>
      </w:r>
      <w:proofErr w:type="gramEnd"/>
      <w:r w:rsidRPr="00414F63">
        <w:rPr>
          <w:rFonts w:ascii="Arial" w:hAnsi="Arial" w:cs="Arial"/>
        </w:rPr>
        <w:t xml:space="preserve"> průběh voleb a že ze své pozice ovlivní výsledky voleb.</w:t>
      </w:r>
    </w:p>
    <w:p w14:paraId="09987932" w14:textId="4EAD5958" w:rsidR="00470E51" w:rsidRPr="00556E3D" w:rsidRDefault="00470E51" w:rsidP="004223B2">
      <w:pPr>
        <w:pStyle w:val="Odstavecseseznamem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Volební </w:t>
      </w:r>
      <w:r w:rsidR="002918FD">
        <w:rPr>
          <w:rFonts w:ascii="Arial" w:hAnsi="Arial" w:cs="Arial"/>
        </w:rPr>
        <w:t>komise</w:t>
      </w:r>
      <w:r w:rsidRPr="00556E3D">
        <w:rPr>
          <w:rFonts w:ascii="Arial" w:hAnsi="Arial" w:cs="Arial"/>
        </w:rPr>
        <w:t xml:space="preserve"> koordinuje přípravu, průběh a provedení voleb. Za tímto účelem zajišťuje zejména</w:t>
      </w:r>
    </w:p>
    <w:p w14:paraId="396E2B96" w14:textId="44CD8FC6" w:rsidR="00470E51" w:rsidRPr="00556E3D" w:rsidRDefault="00470E51" w:rsidP="00556E3D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přijímání </w:t>
      </w:r>
      <w:r w:rsidR="002918FD">
        <w:rPr>
          <w:rFonts w:ascii="Arial" w:hAnsi="Arial" w:cs="Arial"/>
        </w:rPr>
        <w:t xml:space="preserve">a evidenci </w:t>
      </w:r>
      <w:r w:rsidRPr="00556E3D">
        <w:rPr>
          <w:rFonts w:ascii="Arial" w:hAnsi="Arial" w:cs="Arial"/>
        </w:rPr>
        <w:t>návrhů kandidátů na členy ve školské radě</w:t>
      </w:r>
      <w:r w:rsidR="00DD6599">
        <w:rPr>
          <w:rFonts w:ascii="Arial" w:hAnsi="Arial" w:cs="Arial"/>
        </w:rPr>
        <w:t>,</w:t>
      </w:r>
      <w:r w:rsidR="002918FD">
        <w:rPr>
          <w:rFonts w:ascii="Arial" w:hAnsi="Arial" w:cs="Arial"/>
        </w:rPr>
        <w:t xml:space="preserve"> </w:t>
      </w:r>
    </w:p>
    <w:p w14:paraId="790FC54B" w14:textId="2BA073CD" w:rsidR="00DD6599" w:rsidRDefault="00DD6599" w:rsidP="00556E3D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sestavení a zveřejnění kandidátních listin, </w:t>
      </w:r>
    </w:p>
    <w:p w14:paraId="45874EF9" w14:textId="662A2763" w:rsidR="00DD6599" w:rsidRDefault="00DD6599" w:rsidP="00556E3D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sestavení seznamu voličů</w:t>
      </w:r>
      <w:r w:rsidRPr="00DD6599">
        <w:rPr>
          <w:rFonts w:ascii="Arial" w:hAnsi="Arial" w:cs="Arial"/>
        </w:rPr>
        <w:t xml:space="preserve"> </w:t>
      </w:r>
      <w:r w:rsidRPr="00556E3D">
        <w:rPr>
          <w:rFonts w:ascii="Arial" w:hAnsi="Arial" w:cs="Arial"/>
        </w:rPr>
        <w:t>v obou skupinách,</w:t>
      </w:r>
    </w:p>
    <w:p w14:paraId="528AEAB7" w14:textId="1890761C" w:rsidR="00470E51" w:rsidRPr="00556E3D" w:rsidRDefault="00470E51" w:rsidP="00556E3D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hlasovací lístky pro volby členů školské rady</w:t>
      </w:r>
      <w:r w:rsidR="002918FD">
        <w:rPr>
          <w:rFonts w:ascii="Arial" w:hAnsi="Arial" w:cs="Arial"/>
        </w:rPr>
        <w:t xml:space="preserve">; hlasovací lístky </w:t>
      </w:r>
      <w:r w:rsidR="002918FD" w:rsidRPr="002918FD">
        <w:rPr>
          <w:rFonts w:ascii="Arial" w:hAnsi="Arial" w:cs="Arial"/>
        </w:rPr>
        <w:t>pro volbu za</w:t>
      </w:r>
      <w:r w:rsidR="002918FD">
        <w:rPr>
          <w:rFonts w:ascii="Arial" w:hAnsi="Arial" w:cs="Arial"/>
        </w:rPr>
        <w:t xml:space="preserve"> oprávněné osoby </w:t>
      </w:r>
      <w:r w:rsidR="002918FD" w:rsidRPr="002918FD">
        <w:rPr>
          <w:rFonts w:ascii="Arial" w:hAnsi="Arial" w:cs="Arial"/>
        </w:rPr>
        <w:t>musí být odlišeny od hlasovacích lístků pro volbu za pedagog</w:t>
      </w:r>
      <w:r w:rsidR="002918FD">
        <w:rPr>
          <w:rFonts w:ascii="Arial" w:hAnsi="Arial" w:cs="Arial"/>
        </w:rPr>
        <w:t>y</w:t>
      </w:r>
      <w:r w:rsidR="002918FD" w:rsidRPr="002918FD">
        <w:rPr>
          <w:rFonts w:ascii="Arial" w:hAnsi="Arial" w:cs="Arial"/>
        </w:rPr>
        <w:t>,</w:t>
      </w:r>
    </w:p>
    <w:p w14:paraId="665CCA2F" w14:textId="77777777" w:rsidR="00470E51" w:rsidRPr="00556E3D" w:rsidRDefault="00470E51" w:rsidP="00556E3D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zaznamenávání výsledků hlasování,</w:t>
      </w:r>
    </w:p>
    <w:p w14:paraId="10C55CF2" w14:textId="77777777" w:rsidR="00470E51" w:rsidRPr="00556E3D" w:rsidRDefault="00470E51" w:rsidP="00556E3D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vyhlášení výsledků voleb do školské rady na veřejnosti přístupném místě ve škole a způsobem umožňujícím dálkový přístup,</w:t>
      </w:r>
    </w:p>
    <w:p w14:paraId="7E8B6AA8" w14:textId="77777777" w:rsidR="00470E51" w:rsidRPr="00556E3D" w:rsidRDefault="00470E51" w:rsidP="00556E3D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zápis o provedení voleb.</w:t>
      </w:r>
    </w:p>
    <w:p w14:paraId="0FA6B935" w14:textId="28A900CB" w:rsidR="00DD6599" w:rsidRDefault="00DD6599" w:rsidP="004223B2">
      <w:pPr>
        <w:pStyle w:val="Odstavecseseznamem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D6599">
        <w:rPr>
          <w:rFonts w:ascii="Arial" w:hAnsi="Arial" w:cs="Arial"/>
        </w:rPr>
        <w:t xml:space="preserve">Volební komise formou oznámení nejméně 30 dnů před konáním voleb svolává k volbám oprávněné voliče, kterými jsou </w:t>
      </w:r>
      <w:r>
        <w:rPr>
          <w:rFonts w:ascii="Arial" w:hAnsi="Arial" w:cs="Arial"/>
        </w:rPr>
        <w:t xml:space="preserve">oprávněné osoby </w:t>
      </w:r>
      <w:r w:rsidRPr="00DD6599">
        <w:rPr>
          <w:rFonts w:ascii="Arial" w:hAnsi="Arial" w:cs="Arial"/>
        </w:rPr>
        <w:t>a pedagog</w:t>
      </w:r>
      <w:r>
        <w:rPr>
          <w:rFonts w:ascii="Arial" w:hAnsi="Arial" w:cs="Arial"/>
        </w:rPr>
        <w:t>ové</w:t>
      </w:r>
      <w:r w:rsidRPr="00DD6599">
        <w:rPr>
          <w:rFonts w:ascii="Arial" w:hAnsi="Arial" w:cs="Arial"/>
        </w:rPr>
        <w:t>. Oznámení musí zejména obsahovat datum, dobu a místo konání voleb a způsob a lhůtu pro podání návrhů oprávněných voličů na</w:t>
      </w:r>
      <w:r>
        <w:rPr>
          <w:rFonts w:ascii="Arial" w:hAnsi="Arial" w:cs="Arial"/>
        </w:rPr>
        <w:t> </w:t>
      </w:r>
      <w:r w:rsidRPr="00DD6599">
        <w:rPr>
          <w:rFonts w:ascii="Arial" w:hAnsi="Arial" w:cs="Arial"/>
        </w:rPr>
        <w:t xml:space="preserve">kandidáty na členy školské rady. </w:t>
      </w:r>
    </w:p>
    <w:p w14:paraId="5B481FF2" w14:textId="77777777" w:rsidR="00DD6599" w:rsidRDefault="00DD6599" w:rsidP="004223B2">
      <w:pPr>
        <w:pStyle w:val="Odstavecseseznamem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D6599">
        <w:rPr>
          <w:rFonts w:ascii="Arial" w:hAnsi="Arial" w:cs="Arial"/>
        </w:rPr>
        <w:t xml:space="preserve">Kandidátní listiny se zveřejňují nejméně 10 dnů před dnem konání voleb </w:t>
      </w:r>
      <w:r w:rsidRPr="002918FD">
        <w:rPr>
          <w:rFonts w:ascii="Arial" w:hAnsi="Arial" w:cs="Arial"/>
        </w:rPr>
        <w:t>na veřejně přístupném místě ve škole, na</w:t>
      </w:r>
      <w:r>
        <w:rPr>
          <w:rFonts w:ascii="Arial" w:hAnsi="Arial" w:cs="Arial"/>
        </w:rPr>
        <w:t> internetové</w:t>
      </w:r>
      <w:r w:rsidRPr="002918FD">
        <w:rPr>
          <w:rFonts w:ascii="Arial" w:hAnsi="Arial" w:cs="Arial"/>
        </w:rPr>
        <w:t xml:space="preserve"> strán</w:t>
      </w:r>
      <w:r>
        <w:rPr>
          <w:rFonts w:ascii="Arial" w:hAnsi="Arial" w:cs="Arial"/>
        </w:rPr>
        <w:t>ce</w:t>
      </w:r>
      <w:r w:rsidRPr="002918FD">
        <w:rPr>
          <w:rFonts w:ascii="Arial" w:hAnsi="Arial" w:cs="Arial"/>
        </w:rPr>
        <w:t xml:space="preserve"> školy a jiným způsobem v místě obvyklým</w:t>
      </w:r>
      <w:r w:rsidRPr="00556E3D">
        <w:rPr>
          <w:rFonts w:ascii="Arial" w:hAnsi="Arial" w:cs="Arial"/>
        </w:rPr>
        <w:t>,</w:t>
      </w:r>
    </w:p>
    <w:p w14:paraId="7688C3CB" w14:textId="5A8BBDD7" w:rsidR="00DD6599" w:rsidRPr="00556E3D" w:rsidRDefault="00DD6599" w:rsidP="00DD6599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D6599">
        <w:rPr>
          <w:rFonts w:ascii="Arial" w:hAnsi="Arial" w:cs="Arial"/>
        </w:rPr>
        <w:t>Nebyla-li volební komise ředitelem školy jmenována, vykonává činnosti, které by jinak vykonávala volební komise podle tohoto volebního řádu, ředitel školy</w:t>
      </w:r>
      <w:r>
        <w:rPr>
          <w:rFonts w:ascii="Arial" w:hAnsi="Arial" w:cs="Arial"/>
        </w:rPr>
        <w:t>.</w:t>
      </w:r>
    </w:p>
    <w:p w14:paraId="39D10817" w14:textId="77777777" w:rsidR="00556E3D" w:rsidRDefault="00556E3D" w:rsidP="00556E3D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0C9466E" w14:textId="50ED9FD0" w:rsidR="00556E3D" w:rsidRPr="00556E3D" w:rsidRDefault="00556E3D" w:rsidP="00556E3D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556E3D">
        <w:rPr>
          <w:rFonts w:ascii="Arial" w:eastAsia="Times New Roman" w:hAnsi="Arial" w:cs="Arial"/>
          <w:bCs/>
          <w:lang w:eastAsia="cs-CZ"/>
        </w:rPr>
        <w:t xml:space="preserve">Čl. </w:t>
      </w:r>
      <w:r w:rsidR="004223B2">
        <w:rPr>
          <w:rFonts w:ascii="Arial" w:eastAsia="Times New Roman" w:hAnsi="Arial" w:cs="Arial"/>
          <w:bCs/>
          <w:lang w:eastAsia="cs-CZ"/>
        </w:rPr>
        <w:t>7</w:t>
      </w:r>
    </w:p>
    <w:p w14:paraId="749FECB5" w14:textId="4BB39AD3" w:rsidR="00556E3D" w:rsidRPr="00556E3D" w:rsidRDefault="00556E3D" w:rsidP="00556E3D">
      <w:pPr>
        <w:pStyle w:val="Nadpis1"/>
        <w:rPr>
          <w:lang w:eastAsia="cs-CZ"/>
        </w:rPr>
      </w:pPr>
      <w:bookmarkStart w:id="6" w:name="_Toc118843542"/>
      <w:r>
        <w:rPr>
          <w:lang w:eastAsia="cs-CZ"/>
        </w:rPr>
        <w:t>Volba členů školské rady</w:t>
      </w:r>
      <w:bookmarkEnd w:id="6"/>
    </w:p>
    <w:p w14:paraId="2DE46D02" w14:textId="762E2C7B" w:rsidR="00470E51" w:rsidRDefault="00470E51" w:rsidP="00556E3D">
      <w:pPr>
        <w:pStyle w:val="Odstavecseseznamem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Členy školské rady volí oprávněné osoby</w:t>
      </w:r>
      <w:r w:rsidR="00CF77D4">
        <w:rPr>
          <w:rFonts w:ascii="Arial" w:hAnsi="Arial" w:cs="Arial"/>
        </w:rPr>
        <w:t xml:space="preserve">, které </w:t>
      </w:r>
      <w:proofErr w:type="gramStart"/>
      <w:r w:rsidR="00CF77D4">
        <w:rPr>
          <w:rFonts w:ascii="Arial" w:hAnsi="Arial" w:cs="Arial"/>
        </w:rPr>
        <w:t>prokáží</w:t>
      </w:r>
      <w:proofErr w:type="gramEnd"/>
      <w:r w:rsidR="00CF77D4">
        <w:rPr>
          <w:rFonts w:ascii="Arial" w:hAnsi="Arial" w:cs="Arial"/>
        </w:rPr>
        <w:t>, že jsou oprávněny volit členy školské rady,</w:t>
      </w:r>
      <w:r w:rsidRPr="00556E3D">
        <w:rPr>
          <w:rFonts w:ascii="Arial" w:hAnsi="Arial" w:cs="Arial"/>
        </w:rPr>
        <w:t xml:space="preserve"> a pedagogové </w:t>
      </w:r>
      <w:r w:rsidR="00CF77D4">
        <w:rPr>
          <w:rFonts w:ascii="Arial" w:hAnsi="Arial" w:cs="Arial"/>
        </w:rPr>
        <w:t xml:space="preserve">přímou volbou </w:t>
      </w:r>
      <w:r w:rsidRPr="00556E3D">
        <w:rPr>
          <w:rFonts w:ascii="Arial" w:hAnsi="Arial" w:cs="Arial"/>
        </w:rPr>
        <w:t>tajným hlasováním, tj. vhozením upraveného hlasovacího lístku do volební urny zapečetěné razítkem školy, nebo elektronickým hlasováním prostřednictvím výpočetní techniky.</w:t>
      </w:r>
      <w:r w:rsidR="00DA5C2E">
        <w:rPr>
          <w:rFonts w:ascii="Arial" w:hAnsi="Arial" w:cs="Arial"/>
        </w:rPr>
        <w:t xml:space="preserve"> </w:t>
      </w:r>
      <w:r w:rsidR="00DA5C2E" w:rsidRPr="00DA5C2E">
        <w:rPr>
          <w:rFonts w:ascii="Arial" w:hAnsi="Arial" w:cs="Arial"/>
        </w:rPr>
        <w:t>Způsob hlasování stanoví ředitel školy. V případě elektronického způsobu volby zajistí ředitel školy takové podmínky, aby s hlasovacími lístky nemohlo být manipulováno.</w:t>
      </w:r>
    </w:p>
    <w:p w14:paraId="5E6A93F1" w14:textId="4101393F" w:rsidR="00DA5C2E" w:rsidRDefault="00DA5C2E" w:rsidP="00556E3D">
      <w:pPr>
        <w:pStyle w:val="Odstavecseseznamem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A5C2E">
        <w:rPr>
          <w:rFonts w:ascii="Arial" w:hAnsi="Arial" w:cs="Arial"/>
        </w:rPr>
        <w:t>Volič hlasuje osobně, zastoupení není přípustné. Pokud není volič osobně znám členům volební komise, prokáže svou totožnost. Není-li volič zapsán do seznamu voličů a prokáže-li své hlasovací právo, volební komise ho dodatečně dopíše do seznamu voličů a umožní mu hlasování.</w:t>
      </w:r>
      <w:r>
        <w:rPr>
          <w:rFonts w:ascii="Arial" w:hAnsi="Arial" w:cs="Arial"/>
        </w:rPr>
        <w:t xml:space="preserve"> </w:t>
      </w:r>
    </w:p>
    <w:p w14:paraId="191D10DE" w14:textId="1C0DF487" w:rsidR="00CF77D4" w:rsidRPr="00556E3D" w:rsidRDefault="00CF77D4" w:rsidP="00556E3D">
      <w:pPr>
        <w:pStyle w:val="Odstavecseseznamem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Oprávněné osoby </w:t>
      </w:r>
      <w:r w:rsidRPr="00CF77D4">
        <w:rPr>
          <w:rFonts w:ascii="Arial" w:hAnsi="Arial" w:cs="Arial"/>
        </w:rPr>
        <w:t>provádí volbu vždy za jednoho žáka školy, tzn. jeden žák = jeden hlas. Zastupují-li více žáků, náleží jim příslušný počet hlasů.</w:t>
      </w:r>
    </w:p>
    <w:p w14:paraId="5F88B011" w14:textId="01D5E47F" w:rsidR="00470E51" w:rsidRPr="00556E3D" w:rsidRDefault="00470E51" w:rsidP="00556E3D">
      <w:pPr>
        <w:pStyle w:val="Odstavecseseznamem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Na hlasovacím lístku může být zatržen nejvýše takový počet kandidátů, který má být </w:t>
      </w:r>
      <w:r w:rsidR="00D76CB7">
        <w:rPr>
          <w:rFonts w:ascii="Arial" w:hAnsi="Arial" w:cs="Arial"/>
        </w:rPr>
        <w:t>za</w:t>
      </w:r>
      <w:r w:rsidR="00CC35A1">
        <w:rPr>
          <w:rFonts w:ascii="Arial" w:hAnsi="Arial" w:cs="Arial"/>
        </w:rPr>
        <w:t> </w:t>
      </w:r>
      <w:r w:rsidR="00D76CB7">
        <w:rPr>
          <w:rFonts w:ascii="Arial" w:hAnsi="Arial" w:cs="Arial"/>
        </w:rPr>
        <w:t xml:space="preserve">danou skupinu </w:t>
      </w:r>
      <w:r w:rsidRPr="00556E3D">
        <w:rPr>
          <w:rFonts w:ascii="Arial" w:hAnsi="Arial" w:cs="Arial"/>
        </w:rPr>
        <w:t xml:space="preserve">zvolen (nejvýše jedna třetina počtu členů stanoveného dle čl. </w:t>
      </w:r>
      <w:r w:rsidR="00ED017A">
        <w:rPr>
          <w:rFonts w:ascii="Arial" w:hAnsi="Arial" w:cs="Arial"/>
        </w:rPr>
        <w:t>3 odst. 5</w:t>
      </w:r>
      <w:r w:rsidRPr="00556E3D">
        <w:rPr>
          <w:rFonts w:ascii="Arial" w:hAnsi="Arial" w:cs="Arial"/>
        </w:rPr>
        <w:t>)</w:t>
      </w:r>
      <w:r w:rsidR="00D76CB7">
        <w:rPr>
          <w:rFonts w:ascii="Arial" w:hAnsi="Arial" w:cs="Arial"/>
        </w:rPr>
        <w:t>.</w:t>
      </w:r>
      <w:r w:rsidRPr="00556E3D">
        <w:rPr>
          <w:rFonts w:ascii="Arial" w:hAnsi="Arial" w:cs="Arial"/>
        </w:rPr>
        <w:t xml:space="preserve"> Je-li zatržen vyšší počet kandidátů, posuzuje se takový hlasovací lístek jako neplatný.</w:t>
      </w:r>
      <w:r w:rsidR="00DA5C2E">
        <w:rPr>
          <w:rFonts w:ascii="Arial" w:hAnsi="Arial" w:cs="Arial"/>
        </w:rPr>
        <w:t xml:space="preserve"> J</w:t>
      </w:r>
      <w:r w:rsidR="00DA5C2E" w:rsidRPr="00DA5C2E">
        <w:rPr>
          <w:rFonts w:ascii="Arial" w:hAnsi="Arial" w:cs="Arial"/>
        </w:rPr>
        <w:t>e</w:t>
      </w:r>
      <w:r w:rsidR="00DA5C2E">
        <w:rPr>
          <w:rFonts w:ascii="Arial" w:hAnsi="Arial" w:cs="Arial"/>
        </w:rPr>
        <w:t>-</w:t>
      </w:r>
      <w:r w:rsidR="00DA5C2E" w:rsidRPr="00DA5C2E">
        <w:rPr>
          <w:rFonts w:ascii="Arial" w:hAnsi="Arial" w:cs="Arial"/>
        </w:rPr>
        <w:t>li hlasovací lístek neupraven, posuzuje se také jako neplatný</w:t>
      </w:r>
      <w:r w:rsidR="00DA5C2E">
        <w:rPr>
          <w:rFonts w:ascii="Arial" w:hAnsi="Arial" w:cs="Arial"/>
        </w:rPr>
        <w:t>. J</w:t>
      </w:r>
      <w:r w:rsidR="00DA5C2E" w:rsidRPr="00DA5C2E">
        <w:rPr>
          <w:rFonts w:ascii="Arial" w:hAnsi="Arial" w:cs="Arial"/>
        </w:rPr>
        <w:t>e-li hlasovací lístek zcela přetržený, posuzuje se jako neplatný. Jiné poškození nebo přeložení hlasovacího lístku nemá vliv na jeho platnost, pokud jsou z něho patrny potřebné údaje.</w:t>
      </w:r>
    </w:p>
    <w:p w14:paraId="18134312" w14:textId="6354D1DC" w:rsidR="00CF77D4" w:rsidRPr="00DA5C2E" w:rsidRDefault="00DA5C2E" w:rsidP="00DA5C2E">
      <w:pPr>
        <w:pStyle w:val="Odstavecseseznamem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A5C2E">
        <w:rPr>
          <w:rFonts w:ascii="Arial" w:hAnsi="Arial" w:cs="Arial"/>
        </w:rPr>
        <w:t>Po ukončení hlasování provede volební komise sčítání hlasů. Nejdříve vyřadí neplatné lístky (tj.</w:t>
      </w:r>
      <w:r>
        <w:rPr>
          <w:rFonts w:ascii="Arial" w:hAnsi="Arial" w:cs="Arial"/>
        </w:rPr>
        <w:t> </w:t>
      </w:r>
      <w:r w:rsidRPr="00DA5C2E">
        <w:rPr>
          <w:rFonts w:ascii="Arial" w:hAnsi="Arial" w:cs="Arial"/>
        </w:rPr>
        <w:t>líst</w:t>
      </w:r>
      <w:r>
        <w:rPr>
          <w:rFonts w:ascii="Arial" w:hAnsi="Arial" w:cs="Arial"/>
        </w:rPr>
        <w:t>ky</w:t>
      </w:r>
      <w:r w:rsidRPr="00DA5C2E">
        <w:rPr>
          <w:rFonts w:ascii="Arial" w:hAnsi="Arial" w:cs="Arial"/>
        </w:rPr>
        <w:t>, kde je zaškrtnutý vyšší počet kandidátů, neupraven</w:t>
      </w:r>
      <w:r>
        <w:rPr>
          <w:rFonts w:ascii="Arial" w:hAnsi="Arial" w:cs="Arial"/>
        </w:rPr>
        <w:t>é</w:t>
      </w:r>
      <w:r w:rsidRPr="00DA5C2E">
        <w:rPr>
          <w:rFonts w:ascii="Arial" w:hAnsi="Arial" w:cs="Arial"/>
        </w:rPr>
        <w:t xml:space="preserve"> hlasovací líst</w:t>
      </w:r>
      <w:r>
        <w:rPr>
          <w:rFonts w:ascii="Arial" w:hAnsi="Arial" w:cs="Arial"/>
        </w:rPr>
        <w:t xml:space="preserve">ky a </w:t>
      </w:r>
      <w:r w:rsidRPr="00DA5C2E">
        <w:rPr>
          <w:rFonts w:ascii="Arial" w:hAnsi="Arial" w:cs="Arial"/>
        </w:rPr>
        <w:t>líst</w:t>
      </w:r>
      <w:r>
        <w:rPr>
          <w:rFonts w:ascii="Arial" w:hAnsi="Arial" w:cs="Arial"/>
        </w:rPr>
        <w:t>ky</w:t>
      </w:r>
      <w:r w:rsidRPr="00DA5C2E">
        <w:rPr>
          <w:rFonts w:ascii="Arial" w:hAnsi="Arial" w:cs="Arial"/>
        </w:rPr>
        <w:t xml:space="preserve"> zcela přetržen</w:t>
      </w:r>
      <w:r>
        <w:rPr>
          <w:rFonts w:ascii="Arial" w:hAnsi="Arial" w:cs="Arial"/>
        </w:rPr>
        <w:t>é</w:t>
      </w:r>
      <w:r w:rsidRPr="00DA5C2E">
        <w:rPr>
          <w:rFonts w:ascii="Arial" w:hAnsi="Arial" w:cs="Arial"/>
        </w:rPr>
        <w:t xml:space="preserve">), potom součtem hlasů z platných hlasovacích lístků sestaví pořadí </w:t>
      </w:r>
      <w:r w:rsidRPr="00DA5C2E">
        <w:rPr>
          <w:rFonts w:ascii="Arial" w:hAnsi="Arial" w:cs="Arial"/>
        </w:rPr>
        <w:lastRenderedPageBreak/>
        <w:t>kandidátů</w:t>
      </w:r>
      <w:r>
        <w:rPr>
          <w:rFonts w:ascii="Arial" w:hAnsi="Arial" w:cs="Arial"/>
        </w:rPr>
        <w:t xml:space="preserve"> </w:t>
      </w:r>
      <w:r w:rsidR="00470E51" w:rsidRPr="00DA5C2E">
        <w:rPr>
          <w:rFonts w:ascii="Arial" w:hAnsi="Arial" w:cs="Arial"/>
        </w:rPr>
        <w:t>zvolených za členy školské rady</w:t>
      </w:r>
      <w:r w:rsidR="00CF77D4" w:rsidRPr="00DA5C2E">
        <w:rPr>
          <w:rFonts w:ascii="Arial" w:hAnsi="Arial" w:cs="Arial"/>
        </w:rPr>
        <w:t xml:space="preserve"> za každou skupinu zvlášť sestupně podle počtu získaných hlasů. </w:t>
      </w:r>
    </w:p>
    <w:p w14:paraId="4037AB10" w14:textId="163A7CB2" w:rsidR="00470E51" w:rsidRPr="00556E3D" w:rsidRDefault="00470E51" w:rsidP="00556E3D">
      <w:pPr>
        <w:pStyle w:val="Odstavecseseznamem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Za zvoleného člena jsou považování ti kandidáti, kteří získali největší počet hlasů a se svým zvolením vyslovili souhlas. </w:t>
      </w:r>
      <w:r w:rsidR="00CF77D4" w:rsidRPr="00556E3D">
        <w:rPr>
          <w:rFonts w:ascii="Arial" w:hAnsi="Arial" w:cs="Arial"/>
        </w:rPr>
        <w:t>Při rovnosti hlasů se stanoví pořadí losem.</w:t>
      </w:r>
    </w:p>
    <w:p w14:paraId="32AA6625" w14:textId="56E3F233" w:rsidR="00470E51" w:rsidRPr="00556E3D" w:rsidRDefault="00470E51" w:rsidP="00556E3D">
      <w:pPr>
        <w:pStyle w:val="Odstavecseseznamem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Volební </w:t>
      </w:r>
      <w:r w:rsidR="00ED017A">
        <w:rPr>
          <w:rFonts w:ascii="Arial" w:hAnsi="Arial" w:cs="Arial"/>
        </w:rPr>
        <w:t xml:space="preserve">komise </w:t>
      </w:r>
      <w:r w:rsidRPr="00556E3D">
        <w:rPr>
          <w:rFonts w:ascii="Arial" w:hAnsi="Arial" w:cs="Arial"/>
        </w:rPr>
        <w:t>neprodleně zveřejní výsledky voleb na veřejně přístupném místě ve škole a rovněž způsobem umožňujícím dálkový přístup. Zvolení za člena školské rady sdělí ředitel školy úspěšně zvoleným kandidátům písemně.</w:t>
      </w:r>
    </w:p>
    <w:p w14:paraId="0EE7E124" w14:textId="00F04D8E" w:rsidR="00470E51" w:rsidRPr="003702FE" w:rsidRDefault="00470E51" w:rsidP="00556E3D">
      <w:pPr>
        <w:pStyle w:val="Odstavecseseznamem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702FE">
        <w:rPr>
          <w:rFonts w:ascii="Arial" w:hAnsi="Arial" w:cs="Arial"/>
        </w:rPr>
        <w:t xml:space="preserve">Volební </w:t>
      </w:r>
      <w:r w:rsidR="00ED017A" w:rsidRPr="003702FE">
        <w:rPr>
          <w:rFonts w:ascii="Arial" w:hAnsi="Arial" w:cs="Arial"/>
        </w:rPr>
        <w:t xml:space="preserve">komise </w:t>
      </w:r>
      <w:r w:rsidRPr="003702FE">
        <w:rPr>
          <w:rFonts w:ascii="Arial" w:hAnsi="Arial" w:cs="Arial"/>
        </w:rPr>
        <w:t xml:space="preserve">zpracuje </w:t>
      </w:r>
      <w:r w:rsidR="00ED017A" w:rsidRPr="003702FE">
        <w:rPr>
          <w:rFonts w:ascii="Arial" w:hAnsi="Arial" w:cs="Arial"/>
        </w:rPr>
        <w:t>z</w:t>
      </w:r>
      <w:r w:rsidRPr="003702FE">
        <w:rPr>
          <w:rFonts w:ascii="Arial" w:hAnsi="Arial" w:cs="Arial"/>
        </w:rPr>
        <w:t xml:space="preserve">ápis o provedení a výsledcích voleb do školské rady a předá jej </w:t>
      </w:r>
      <w:r w:rsidR="003702FE">
        <w:rPr>
          <w:rFonts w:ascii="Arial" w:hAnsi="Arial" w:cs="Arial"/>
        </w:rPr>
        <w:t>řediteli školy</w:t>
      </w:r>
      <w:r w:rsidR="00ED017A" w:rsidRPr="003702FE">
        <w:rPr>
          <w:rFonts w:ascii="Arial" w:hAnsi="Arial" w:cs="Arial"/>
        </w:rPr>
        <w:t xml:space="preserve">. </w:t>
      </w:r>
      <w:r w:rsidRPr="003702FE">
        <w:rPr>
          <w:rFonts w:ascii="Arial" w:hAnsi="Arial" w:cs="Arial"/>
        </w:rPr>
        <w:t>Zápis obsahuje:</w:t>
      </w:r>
    </w:p>
    <w:p w14:paraId="70B4E6EF" w14:textId="77777777" w:rsidR="00470E51" w:rsidRPr="00556E3D" w:rsidRDefault="00470E51" w:rsidP="00556E3D">
      <w:pPr>
        <w:pStyle w:val="Odstavecseseznamem"/>
        <w:numPr>
          <w:ilvl w:val="0"/>
          <w:numId w:val="16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návrhy kandidátů na členy školské rady za obě skupiny,</w:t>
      </w:r>
    </w:p>
    <w:p w14:paraId="670C5C41" w14:textId="010361C0" w:rsidR="00470E51" w:rsidRDefault="00470E51" w:rsidP="00556E3D">
      <w:pPr>
        <w:pStyle w:val="Odstavecseseznamem"/>
        <w:numPr>
          <w:ilvl w:val="0"/>
          <w:numId w:val="16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počet oprávněných voličů a počet zúčastněných voličů za obě skupiny,</w:t>
      </w:r>
    </w:p>
    <w:p w14:paraId="79C9B121" w14:textId="1B1256FD" w:rsidR="003702FE" w:rsidRPr="00556E3D" w:rsidRDefault="003702FE" w:rsidP="00556E3D">
      <w:pPr>
        <w:pStyle w:val="Odstavecseseznamem"/>
        <w:numPr>
          <w:ilvl w:val="0"/>
          <w:numId w:val="16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3702FE">
        <w:rPr>
          <w:rFonts w:ascii="Arial" w:hAnsi="Arial" w:cs="Arial"/>
        </w:rPr>
        <w:t>počet vydaných hlasovacích lístků, počet vrácených hlasovacích lístků a počet platných hlasů za obě skupiny,</w:t>
      </w:r>
    </w:p>
    <w:p w14:paraId="603C0626" w14:textId="39782964" w:rsidR="00470E51" w:rsidRPr="00556E3D" w:rsidRDefault="00470E51" w:rsidP="00556E3D">
      <w:pPr>
        <w:pStyle w:val="Odstavecseseznamem"/>
        <w:numPr>
          <w:ilvl w:val="0"/>
          <w:numId w:val="16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jména zvolených členů </w:t>
      </w:r>
      <w:r w:rsidR="00ED017A">
        <w:rPr>
          <w:rFonts w:ascii="Arial" w:hAnsi="Arial" w:cs="Arial"/>
        </w:rPr>
        <w:t>školské rady</w:t>
      </w:r>
      <w:r w:rsidRPr="00556E3D">
        <w:rPr>
          <w:rFonts w:ascii="Arial" w:hAnsi="Arial" w:cs="Arial"/>
        </w:rPr>
        <w:t xml:space="preserve"> za obě skupiny, </w:t>
      </w:r>
    </w:p>
    <w:p w14:paraId="5963343D" w14:textId="1721C340" w:rsidR="00470E51" w:rsidRPr="00ED017A" w:rsidRDefault="00470E51" w:rsidP="00ED017A">
      <w:pPr>
        <w:pStyle w:val="Odstavecseseznamem"/>
        <w:numPr>
          <w:ilvl w:val="0"/>
          <w:numId w:val="16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jiné skutečnosti, které se vyskytly v průběhu voleb</w:t>
      </w:r>
      <w:r w:rsidRPr="00ED017A">
        <w:rPr>
          <w:rFonts w:ascii="Arial" w:hAnsi="Arial" w:cs="Arial"/>
        </w:rPr>
        <w:t xml:space="preserve">. </w:t>
      </w:r>
    </w:p>
    <w:p w14:paraId="5C7904DD" w14:textId="69D4ED84" w:rsidR="003702FE" w:rsidRDefault="00470E51" w:rsidP="003702FE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Zápis podepisuj</w:t>
      </w:r>
      <w:r w:rsidR="00DA5C2E">
        <w:rPr>
          <w:rFonts w:ascii="Arial" w:hAnsi="Arial" w:cs="Arial"/>
        </w:rPr>
        <w:t>í všichni členové volební komise a</w:t>
      </w:r>
      <w:r w:rsidRPr="00556E3D">
        <w:rPr>
          <w:rFonts w:ascii="Arial" w:hAnsi="Arial" w:cs="Arial"/>
        </w:rPr>
        <w:t xml:space="preserve"> ředitel školy</w:t>
      </w:r>
      <w:r w:rsidR="00DA5C2E">
        <w:rPr>
          <w:rFonts w:ascii="Arial" w:hAnsi="Arial" w:cs="Arial"/>
        </w:rPr>
        <w:t xml:space="preserve">, který jej </w:t>
      </w:r>
      <w:r w:rsidR="003702FE">
        <w:rPr>
          <w:rFonts w:ascii="Arial" w:hAnsi="Arial" w:cs="Arial"/>
        </w:rPr>
        <w:t xml:space="preserve">bez zbytečného odkladu předá </w:t>
      </w:r>
      <w:r w:rsidR="003702FE" w:rsidRPr="003702FE">
        <w:rPr>
          <w:rFonts w:ascii="Arial" w:hAnsi="Arial" w:cs="Arial"/>
        </w:rPr>
        <w:t>zřizovateli</w:t>
      </w:r>
      <w:r w:rsidR="003702FE">
        <w:rPr>
          <w:rFonts w:ascii="Arial" w:hAnsi="Arial" w:cs="Arial"/>
        </w:rPr>
        <w:t>.</w:t>
      </w:r>
    </w:p>
    <w:p w14:paraId="5C2ECBEF" w14:textId="77777777" w:rsidR="003702FE" w:rsidRDefault="003702FE" w:rsidP="00556E3D">
      <w:pPr>
        <w:pStyle w:val="Odstavecseseznamem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702FE">
        <w:rPr>
          <w:rFonts w:ascii="Arial" w:hAnsi="Arial" w:cs="Arial"/>
        </w:rPr>
        <w:t xml:space="preserve">Výsledky voleb zveřejní ředitel školy stejným způsobem jako vyhlášení voleb. </w:t>
      </w:r>
    </w:p>
    <w:p w14:paraId="3BE620CC" w14:textId="1B9C7485" w:rsidR="003702FE" w:rsidRDefault="003702FE" w:rsidP="00DA5C2E">
      <w:pPr>
        <w:pStyle w:val="Odstavecseseznamem"/>
        <w:numPr>
          <w:ilvl w:val="0"/>
          <w:numId w:val="15"/>
        </w:numPr>
        <w:spacing w:after="120" w:line="240" w:lineRule="auto"/>
        <w:ind w:left="284" w:hanging="426"/>
        <w:contextualSpacing w:val="0"/>
        <w:jc w:val="both"/>
        <w:rPr>
          <w:rFonts w:ascii="Arial" w:hAnsi="Arial" w:cs="Arial"/>
        </w:rPr>
      </w:pPr>
      <w:r w:rsidRPr="003702FE">
        <w:rPr>
          <w:rFonts w:ascii="Arial" w:hAnsi="Arial" w:cs="Arial"/>
        </w:rPr>
        <w:t>V případě, že ve volbách není zvolen žádný člen školské rady nebo není zvolen dostatečný počet členů, uspořádá ředitel školy k doplnění volných míst bez zbytečného odkladu nové volby, jejichž příprava a průběh se bude řídit tímto volebním řádem.</w:t>
      </w:r>
    </w:p>
    <w:p w14:paraId="4DD7F58E" w14:textId="774B04E9" w:rsidR="00470E51" w:rsidRPr="00556E3D" w:rsidRDefault="00470E51" w:rsidP="003702FE">
      <w:pPr>
        <w:pStyle w:val="Odstavecseseznamem"/>
        <w:numPr>
          <w:ilvl w:val="0"/>
          <w:numId w:val="15"/>
        </w:numPr>
        <w:spacing w:after="120" w:line="240" w:lineRule="auto"/>
        <w:ind w:left="284" w:hanging="426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Nezvolí-li oprávněné osoby stanovený počet členů školské rady ani na základě opakované výzvy, jmenuje zbývající členy školské rady ředitel školy. Opakovanou výzvu vyhlásí volební </w:t>
      </w:r>
      <w:r w:rsidR="00ED017A">
        <w:rPr>
          <w:rFonts w:ascii="Arial" w:hAnsi="Arial" w:cs="Arial"/>
        </w:rPr>
        <w:t>komise</w:t>
      </w:r>
      <w:r w:rsidRPr="00556E3D">
        <w:rPr>
          <w:rFonts w:ascii="Arial" w:hAnsi="Arial" w:cs="Arial"/>
        </w:rPr>
        <w:t xml:space="preserve"> ve</w:t>
      </w:r>
      <w:r w:rsidR="00D76CB7">
        <w:rPr>
          <w:rFonts w:ascii="Arial" w:hAnsi="Arial" w:cs="Arial"/>
        </w:rPr>
        <w:t> </w:t>
      </w:r>
      <w:r w:rsidRPr="00556E3D">
        <w:rPr>
          <w:rFonts w:ascii="Arial" w:hAnsi="Arial" w:cs="Arial"/>
        </w:rPr>
        <w:t>lhůtě do 7 dnů od konání voleb.</w:t>
      </w:r>
    </w:p>
    <w:p w14:paraId="61F8F456" w14:textId="648525BB" w:rsidR="00470E51" w:rsidRPr="00556E3D" w:rsidRDefault="00470E51" w:rsidP="00556E3D">
      <w:pPr>
        <w:pStyle w:val="Odstavecseseznamem"/>
        <w:numPr>
          <w:ilvl w:val="0"/>
          <w:numId w:val="15"/>
        </w:numPr>
        <w:spacing w:after="120" w:line="240" w:lineRule="auto"/>
        <w:ind w:left="284" w:hanging="426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Předčasné volby do funkce voleného člena školské rady lze konat, požádá-li o to ředitele školy nadpoloviční počet oprávněných voličů. V předčasných volbách může nového člena školské rady volit vždy pouze ta skupina voličů, kterou takový člen školské rady bude zastupovat. Předčasné volby provede volební </w:t>
      </w:r>
      <w:r w:rsidR="00ED017A">
        <w:rPr>
          <w:rFonts w:ascii="Arial" w:hAnsi="Arial" w:cs="Arial"/>
        </w:rPr>
        <w:t>komise</w:t>
      </w:r>
      <w:r w:rsidRPr="00556E3D">
        <w:rPr>
          <w:rFonts w:ascii="Arial" w:hAnsi="Arial" w:cs="Arial"/>
        </w:rPr>
        <w:t xml:space="preserve"> dle tohoto volebního řádu.</w:t>
      </w:r>
    </w:p>
    <w:p w14:paraId="26C26AAD" w14:textId="215B0F97" w:rsidR="00470E51" w:rsidRPr="00556E3D" w:rsidRDefault="00470E51" w:rsidP="00556E3D">
      <w:pPr>
        <w:pStyle w:val="Odstavecseseznamem"/>
        <w:numPr>
          <w:ilvl w:val="0"/>
          <w:numId w:val="15"/>
        </w:numPr>
        <w:spacing w:after="120" w:line="240" w:lineRule="auto"/>
        <w:ind w:left="284" w:hanging="426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>Doplňovací volby se konají, přestane-li být volený člen školské rady jejím členem před skončením funkčního období z důvodů stanovených v ustanovení § 167 odst. 9 písm. a) až d) a</w:t>
      </w:r>
      <w:r w:rsidR="00CC35A1">
        <w:rPr>
          <w:rFonts w:ascii="Arial" w:hAnsi="Arial" w:cs="Arial"/>
        </w:rPr>
        <w:t> </w:t>
      </w:r>
      <w:r w:rsidRPr="00556E3D">
        <w:rPr>
          <w:rFonts w:ascii="Arial" w:hAnsi="Arial" w:cs="Arial"/>
        </w:rPr>
        <w:t xml:space="preserve">f) školského zákona. </w:t>
      </w:r>
    </w:p>
    <w:p w14:paraId="0B8323C0" w14:textId="2CD0EE51" w:rsidR="00470E51" w:rsidRDefault="00470E51" w:rsidP="003702FE">
      <w:pPr>
        <w:pStyle w:val="Odstavecseseznamem"/>
        <w:numPr>
          <w:ilvl w:val="0"/>
          <w:numId w:val="15"/>
        </w:numPr>
        <w:spacing w:after="120" w:line="240" w:lineRule="auto"/>
        <w:ind w:left="284" w:hanging="426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Funkční období člena zvoleného v předčasných nebo doplňujících volbách </w:t>
      </w:r>
      <w:proofErr w:type="gramStart"/>
      <w:r w:rsidRPr="00556E3D">
        <w:rPr>
          <w:rFonts w:ascii="Arial" w:hAnsi="Arial" w:cs="Arial"/>
        </w:rPr>
        <w:t>končí</w:t>
      </w:r>
      <w:proofErr w:type="gramEnd"/>
      <w:r w:rsidRPr="00556E3D">
        <w:rPr>
          <w:rFonts w:ascii="Arial" w:hAnsi="Arial" w:cs="Arial"/>
        </w:rPr>
        <w:t xml:space="preserve"> shodně s funkčním obdobím členů školské rady z řádných voleb.</w:t>
      </w:r>
    </w:p>
    <w:p w14:paraId="4EE916D2" w14:textId="55A167E8" w:rsidR="003702FE" w:rsidRDefault="003702FE" w:rsidP="003702FE">
      <w:pPr>
        <w:pStyle w:val="Odstavecseseznamem"/>
        <w:numPr>
          <w:ilvl w:val="0"/>
          <w:numId w:val="15"/>
        </w:numPr>
        <w:spacing w:after="120" w:line="240" w:lineRule="auto"/>
        <w:ind w:left="284" w:hanging="426"/>
        <w:contextualSpacing w:val="0"/>
        <w:jc w:val="both"/>
        <w:rPr>
          <w:rFonts w:ascii="Arial" w:hAnsi="Arial" w:cs="Arial"/>
        </w:rPr>
      </w:pPr>
      <w:r w:rsidRPr="003702FE">
        <w:rPr>
          <w:rFonts w:ascii="Arial" w:hAnsi="Arial" w:cs="Arial"/>
        </w:rPr>
        <w:t>Náklady spojené s volbami do školské rady hradí škola, ve které je školská rada zřízena a</w:t>
      </w:r>
      <w:r w:rsidR="00CC35A1">
        <w:rPr>
          <w:rFonts w:ascii="Arial" w:hAnsi="Arial" w:cs="Arial"/>
        </w:rPr>
        <w:t> </w:t>
      </w:r>
      <w:r w:rsidRPr="003702FE">
        <w:rPr>
          <w:rFonts w:ascii="Arial" w:hAnsi="Arial" w:cs="Arial"/>
        </w:rPr>
        <w:t xml:space="preserve">jejíž členové jsou ve volbách voleni. </w:t>
      </w:r>
    </w:p>
    <w:p w14:paraId="66535E22" w14:textId="0727B65D" w:rsidR="003702FE" w:rsidRPr="00556E3D" w:rsidRDefault="003702FE" w:rsidP="003702FE">
      <w:pPr>
        <w:pStyle w:val="Odstavecseseznamem"/>
        <w:numPr>
          <w:ilvl w:val="0"/>
          <w:numId w:val="15"/>
        </w:numPr>
        <w:spacing w:after="0" w:line="240" w:lineRule="auto"/>
        <w:ind w:left="284" w:hanging="426"/>
        <w:contextualSpacing w:val="0"/>
        <w:jc w:val="both"/>
        <w:rPr>
          <w:rFonts w:ascii="Arial" w:hAnsi="Arial" w:cs="Arial"/>
        </w:rPr>
      </w:pPr>
      <w:r w:rsidRPr="003702FE">
        <w:rPr>
          <w:rFonts w:ascii="Arial" w:hAnsi="Arial" w:cs="Arial"/>
        </w:rPr>
        <w:t>Všechny osoby účastnící se voleb jsou povinny dbát na dodržování ochrany osobních údajů.</w:t>
      </w:r>
    </w:p>
    <w:p w14:paraId="03E8F17F" w14:textId="77777777" w:rsidR="00176963" w:rsidRDefault="00176963" w:rsidP="00556E3D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</w:p>
    <w:p w14:paraId="2FA4CE4B" w14:textId="1C2BF056" w:rsidR="00556E3D" w:rsidRPr="00556E3D" w:rsidRDefault="00556E3D" w:rsidP="00556E3D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556E3D">
        <w:rPr>
          <w:rFonts w:ascii="Arial" w:eastAsia="Times New Roman" w:hAnsi="Arial" w:cs="Arial"/>
          <w:bCs/>
          <w:lang w:eastAsia="cs-CZ"/>
        </w:rPr>
        <w:t xml:space="preserve">Čl. </w:t>
      </w:r>
      <w:r w:rsidR="004223B2">
        <w:rPr>
          <w:rFonts w:ascii="Arial" w:eastAsia="Times New Roman" w:hAnsi="Arial" w:cs="Arial"/>
          <w:bCs/>
          <w:lang w:eastAsia="cs-CZ"/>
        </w:rPr>
        <w:t>8</w:t>
      </w:r>
    </w:p>
    <w:p w14:paraId="608AEF7B" w14:textId="0B3A3AB0" w:rsidR="00556E3D" w:rsidRPr="00556E3D" w:rsidRDefault="00556E3D" w:rsidP="00556E3D">
      <w:pPr>
        <w:pStyle w:val="Nadpis1"/>
        <w:rPr>
          <w:lang w:eastAsia="cs-CZ"/>
        </w:rPr>
      </w:pPr>
      <w:bookmarkStart w:id="7" w:name="_Toc118843543"/>
      <w:r>
        <w:rPr>
          <w:lang w:eastAsia="cs-CZ"/>
        </w:rPr>
        <w:t>Ustavení školské rady</w:t>
      </w:r>
      <w:bookmarkEnd w:id="7"/>
    </w:p>
    <w:p w14:paraId="19F8A738" w14:textId="3BBFF136" w:rsidR="00470E51" w:rsidRDefault="00470E51" w:rsidP="00CF77D4">
      <w:pPr>
        <w:pStyle w:val="Odstavecseseznamem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56E3D">
        <w:rPr>
          <w:rFonts w:ascii="Arial" w:hAnsi="Arial" w:cs="Arial"/>
        </w:rPr>
        <w:t xml:space="preserve">První zasedání školské rady svolává ředitel školy nejpozději do </w:t>
      </w:r>
      <w:r w:rsidR="003702FE">
        <w:rPr>
          <w:rFonts w:ascii="Arial" w:hAnsi="Arial" w:cs="Arial"/>
        </w:rPr>
        <w:t>3</w:t>
      </w:r>
      <w:r w:rsidRPr="00556E3D">
        <w:rPr>
          <w:rFonts w:ascii="Arial" w:hAnsi="Arial" w:cs="Arial"/>
        </w:rPr>
        <w:t>0 dnů od vyhlášení výsledků voleb. V případě, že se volby do školské rady konají v měsíci červnu až srpnu, svolá ředitel první zasedání školské rady nejpozději do konce měsíce září. Každé další zasedání svolává předseda školské rady.</w:t>
      </w:r>
    </w:p>
    <w:p w14:paraId="4D9577DD" w14:textId="4A435FAF" w:rsidR="003702FE" w:rsidRPr="00556E3D" w:rsidRDefault="003702FE" w:rsidP="003702FE">
      <w:pPr>
        <w:pStyle w:val="Odstavecseseznamem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702FE">
        <w:rPr>
          <w:rFonts w:ascii="Arial" w:hAnsi="Arial" w:cs="Arial"/>
        </w:rPr>
        <w:lastRenderedPageBreak/>
        <w:t>Školská rada na svém prvním zasedání volí se souhlasem nadpoloviční většiny svých členů předsedu a místopředsedu školské rady. Předsedu a místopředsedu může školská rada v</w:t>
      </w:r>
      <w:r w:rsidR="00CC35A1">
        <w:rPr>
          <w:rFonts w:ascii="Arial" w:hAnsi="Arial" w:cs="Arial"/>
        </w:rPr>
        <w:t> </w:t>
      </w:r>
      <w:r w:rsidRPr="003702FE">
        <w:rPr>
          <w:rFonts w:ascii="Arial" w:hAnsi="Arial" w:cs="Arial"/>
        </w:rPr>
        <w:t xml:space="preserve">průběhu funkčního období odvolávat a volit nadpoloviční většinou </w:t>
      </w:r>
      <w:r>
        <w:rPr>
          <w:rFonts w:ascii="Arial" w:hAnsi="Arial" w:cs="Arial"/>
        </w:rPr>
        <w:t xml:space="preserve">všech </w:t>
      </w:r>
      <w:r w:rsidRPr="003702FE">
        <w:rPr>
          <w:rFonts w:ascii="Arial" w:hAnsi="Arial" w:cs="Arial"/>
        </w:rPr>
        <w:t>svých členů</w:t>
      </w:r>
      <w:r>
        <w:rPr>
          <w:rFonts w:ascii="Arial" w:hAnsi="Arial" w:cs="Arial"/>
        </w:rPr>
        <w:t>.</w:t>
      </w:r>
    </w:p>
    <w:p w14:paraId="0C16F13D" w14:textId="77777777" w:rsidR="00470E51" w:rsidRPr="0041107F" w:rsidRDefault="00470E51" w:rsidP="00556E3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5424435B" w14:textId="5E6D1241" w:rsidR="00957CB4" w:rsidRDefault="00835F43" w:rsidP="00957CB4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Čl.</w:t>
      </w:r>
      <w:r w:rsidR="00957CB4">
        <w:rPr>
          <w:rFonts w:ascii="Arial" w:eastAsia="Times New Roman" w:hAnsi="Arial" w:cs="Arial"/>
          <w:bCs/>
          <w:lang w:eastAsia="cs-CZ"/>
        </w:rPr>
        <w:t xml:space="preserve"> </w:t>
      </w:r>
      <w:r w:rsidR="004223B2">
        <w:rPr>
          <w:rFonts w:ascii="Arial" w:eastAsia="Times New Roman" w:hAnsi="Arial" w:cs="Arial"/>
          <w:bCs/>
          <w:lang w:eastAsia="cs-CZ"/>
        </w:rPr>
        <w:t>9</w:t>
      </w:r>
    </w:p>
    <w:p w14:paraId="0E38E7AF" w14:textId="77777777" w:rsidR="00957CB4" w:rsidRPr="00957CB4" w:rsidRDefault="00957CB4" w:rsidP="00A87C68">
      <w:pPr>
        <w:pStyle w:val="Nadpis1"/>
        <w:rPr>
          <w:lang w:eastAsia="cs-CZ"/>
        </w:rPr>
      </w:pPr>
      <w:bookmarkStart w:id="8" w:name="_Toc118843544"/>
      <w:r>
        <w:rPr>
          <w:lang w:eastAsia="cs-CZ"/>
        </w:rPr>
        <w:t>Závěrečná ustanovení</w:t>
      </w:r>
      <w:bookmarkEnd w:id="8"/>
    </w:p>
    <w:p w14:paraId="381CCE16" w14:textId="459683B7" w:rsidR="00835F43" w:rsidRDefault="00470E51" w:rsidP="00835F43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volební řád </w:t>
      </w:r>
      <w:r w:rsidR="00835F43" w:rsidRPr="00E24FF6">
        <w:rPr>
          <w:rFonts w:ascii="Arial" w:hAnsi="Arial" w:cs="Arial"/>
        </w:rPr>
        <w:t xml:space="preserve">lze měnit pouze rozhodnutím Rady města Dobříše. </w:t>
      </w:r>
    </w:p>
    <w:p w14:paraId="3A47CAAA" w14:textId="6F36A4A9" w:rsidR="00470E51" w:rsidRDefault="00470E51" w:rsidP="00835F43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70E51">
        <w:rPr>
          <w:rFonts w:ascii="Arial" w:hAnsi="Arial" w:cs="Arial"/>
        </w:rPr>
        <w:t>Na oblasti neupravené tímto volebním řádem se použijí příslušná ustanovení školského zákona.</w:t>
      </w:r>
    </w:p>
    <w:p w14:paraId="08BEB416" w14:textId="5F8DEC04" w:rsidR="00470E51" w:rsidRPr="00E24FF6" w:rsidRDefault="00470E51" w:rsidP="00835F43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Zrušuje se Volební řád </w:t>
      </w:r>
      <w:r w:rsidRPr="00470E51">
        <w:rPr>
          <w:rFonts w:ascii="Arial" w:hAnsi="Arial" w:cs="Arial"/>
        </w:rPr>
        <w:t>pro volby členů do školských rad základních škol zřizovaných Městem Dobříš</w:t>
      </w:r>
      <w:r>
        <w:rPr>
          <w:rFonts w:ascii="Arial" w:hAnsi="Arial" w:cs="Arial"/>
        </w:rPr>
        <w:t xml:space="preserve"> vydaný Radou města Dobříše </w:t>
      </w:r>
      <w:r w:rsidRPr="00470E51">
        <w:rPr>
          <w:rFonts w:ascii="Arial" w:hAnsi="Arial" w:cs="Arial"/>
        </w:rPr>
        <w:t xml:space="preserve">dne 28.08.2013 usnesením č. 7/17/2013/RM. </w:t>
      </w:r>
    </w:p>
    <w:p w14:paraId="5819C49F" w14:textId="155BEAE2" w:rsidR="00835F43" w:rsidRPr="00E24FF6" w:rsidRDefault="00470E51" w:rsidP="00835F43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volební řád byl vydán </w:t>
      </w:r>
      <w:r w:rsidR="00835F43" w:rsidRPr="00E24FF6">
        <w:rPr>
          <w:rFonts w:ascii="Arial" w:hAnsi="Arial" w:cs="Arial"/>
        </w:rPr>
        <w:t>Radou města Dobříš</w:t>
      </w:r>
      <w:r w:rsidR="00835F43">
        <w:rPr>
          <w:rFonts w:ascii="Arial" w:hAnsi="Arial" w:cs="Arial"/>
        </w:rPr>
        <w:t xml:space="preserve">e na její </w:t>
      </w:r>
      <w:r>
        <w:rPr>
          <w:rFonts w:ascii="Arial" w:hAnsi="Arial" w:cs="Arial"/>
        </w:rPr>
        <w:t>2</w:t>
      </w:r>
      <w:r w:rsidR="00835F43">
        <w:rPr>
          <w:rFonts w:ascii="Arial" w:hAnsi="Arial" w:cs="Arial"/>
        </w:rPr>
        <w:t xml:space="preserve">. schůzi konané dne </w:t>
      </w:r>
      <w:r>
        <w:rPr>
          <w:rFonts w:ascii="Arial" w:hAnsi="Arial" w:cs="Arial"/>
        </w:rPr>
        <w:t xml:space="preserve">08.11.2022 </w:t>
      </w:r>
      <w:r w:rsidR="00835F43">
        <w:rPr>
          <w:rFonts w:ascii="Arial" w:hAnsi="Arial" w:cs="Arial"/>
        </w:rPr>
        <w:t xml:space="preserve">usnesením č. </w:t>
      </w:r>
      <w:r w:rsidR="00CC35A1">
        <w:rPr>
          <w:rFonts w:ascii="Arial" w:hAnsi="Arial" w:cs="Arial"/>
        </w:rPr>
        <w:t>9</w:t>
      </w:r>
      <w:r w:rsidR="00835F43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835F43">
        <w:rPr>
          <w:rFonts w:ascii="Arial" w:hAnsi="Arial" w:cs="Arial"/>
        </w:rPr>
        <w:t>/</w:t>
      </w:r>
      <w:r>
        <w:rPr>
          <w:rFonts w:ascii="Arial" w:hAnsi="Arial" w:cs="Arial"/>
        </w:rPr>
        <w:t>2022</w:t>
      </w:r>
      <w:r w:rsidR="00835F43" w:rsidRPr="00E24FF6">
        <w:rPr>
          <w:rFonts w:ascii="Arial" w:hAnsi="Arial" w:cs="Arial"/>
        </w:rPr>
        <w:t>/RM</w:t>
      </w:r>
      <w:r>
        <w:rPr>
          <w:rFonts w:ascii="Arial" w:hAnsi="Arial" w:cs="Arial"/>
        </w:rPr>
        <w:t>-VI</w:t>
      </w:r>
      <w:r w:rsidR="00835F43" w:rsidRPr="00E24FF6">
        <w:rPr>
          <w:rFonts w:ascii="Arial" w:hAnsi="Arial" w:cs="Arial"/>
        </w:rPr>
        <w:t>.</w:t>
      </w:r>
    </w:p>
    <w:p w14:paraId="6F98F0E2" w14:textId="6A6C4920" w:rsidR="00835F43" w:rsidRPr="00E24FF6" w:rsidRDefault="00470E51" w:rsidP="00835F43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volební řád </w:t>
      </w:r>
      <w:r w:rsidR="00835F43" w:rsidRPr="00E24FF6">
        <w:rPr>
          <w:rFonts w:ascii="Arial" w:hAnsi="Arial" w:cs="Arial"/>
        </w:rPr>
        <w:t xml:space="preserve">nabývá platnosti dnem schválení Radou města Dobříše a účinnosti dnem </w:t>
      </w:r>
      <w:r>
        <w:rPr>
          <w:rFonts w:ascii="Arial" w:hAnsi="Arial" w:cs="Arial"/>
        </w:rPr>
        <w:t>01.01.2023</w:t>
      </w:r>
      <w:r w:rsidR="00835F43" w:rsidRPr="00E24FF6">
        <w:rPr>
          <w:rFonts w:ascii="Arial" w:hAnsi="Arial" w:cs="Arial"/>
        </w:rPr>
        <w:t xml:space="preserve">. </w:t>
      </w:r>
    </w:p>
    <w:p w14:paraId="595E083C" w14:textId="15BA9A63" w:rsidR="00E16E57" w:rsidRDefault="00E16E57" w:rsidP="00720238">
      <w:pPr>
        <w:spacing w:after="240" w:line="240" w:lineRule="auto"/>
        <w:rPr>
          <w:rFonts w:ascii="Arial" w:hAnsi="Arial" w:cs="Arial"/>
        </w:rPr>
      </w:pPr>
    </w:p>
    <w:p w14:paraId="32C18B54" w14:textId="460AD44E" w:rsidR="00CC35A1" w:rsidRDefault="00CC35A1" w:rsidP="00720238">
      <w:pPr>
        <w:spacing w:after="240" w:line="240" w:lineRule="auto"/>
        <w:rPr>
          <w:rFonts w:ascii="Arial" w:hAnsi="Arial" w:cs="Arial"/>
        </w:rPr>
      </w:pPr>
    </w:p>
    <w:p w14:paraId="287F966B" w14:textId="77777777" w:rsidR="00CC35A1" w:rsidRDefault="00CC35A1" w:rsidP="00720238">
      <w:pPr>
        <w:spacing w:after="240" w:line="240" w:lineRule="auto"/>
        <w:rPr>
          <w:rFonts w:ascii="Arial" w:hAnsi="Arial" w:cs="Arial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835F43" w:rsidRPr="00E24FF6" w14:paraId="1C53D9E6" w14:textId="77777777" w:rsidTr="00CC35A1">
        <w:tc>
          <w:tcPr>
            <w:tcW w:w="4395" w:type="dxa"/>
            <w:shd w:val="clear" w:color="auto" w:fill="auto"/>
          </w:tcPr>
          <w:p w14:paraId="3F2D9CB7" w14:textId="55E1A06E" w:rsidR="00835F43" w:rsidRPr="005E1D86" w:rsidRDefault="004D6560" w:rsidP="005F2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Ing. Pavel Svoboda</w:t>
            </w:r>
            <w:r w:rsidR="00CC35A1">
              <w:rPr>
                <w:color w:val="auto"/>
                <w:sz w:val="22"/>
                <w:szCs w:val="22"/>
              </w:rPr>
              <w:t xml:space="preserve"> v. r. </w:t>
            </w:r>
          </w:p>
        </w:tc>
        <w:tc>
          <w:tcPr>
            <w:tcW w:w="4819" w:type="dxa"/>
            <w:shd w:val="clear" w:color="auto" w:fill="auto"/>
          </w:tcPr>
          <w:p w14:paraId="53E1E67B" w14:textId="7464C945" w:rsidR="00835F43" w:rsidRPr="005E1D86" w:rsidRDefault="005F2FDD" w:rsidP="005F2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Mgr. Tomáš Vokurka, DiS.</w:t>
            </w:r>
            <w:r w:rsidR="00CC35A1">
              <w:rPr>
                <w:color w:val="auto"/>
                <w:sz w:val="22"/>
                <w:szCs w:val="22"/>
              </w:rPr>
              <w:t xml:space="preserve">, v. r. </w:t>
            </w:r>
          </w:p>
        </w:tc>
      </w:tr>
      <w:tr w:rsidR="00835F43" w:rsidRPr="00E24FF6" w14:paraId="10453558" w14:textId="77777777" w:rsidTr="00CC35A1">
        <w:tc>
          <w:tcPr>
            <w:tcW w:w="4395" w:type="dxa"/>
            <w:shd w:val="clear" w:color="auto" w:fill="auto"/>
          </w:tcPr>
          <w:p w14:paraId="57DAFE88" w14:textId="77777777" w:rsidR="00835F43" w:rsidRPr="005E1D86" w:rsidRDefault="00835F43" w:rsidP="005F2FDD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5E1D86">
              <w:rPr>
                <w:color w:val="auto"/>
                <w:sz w:val="22"/>
                <w:szCs w:val="22"/>
              </w:rPr>
              <w:t>staros</w:t>
            </w:r>
            <w:r w:rsidR="004D6560">
              <w:rPr>
                <w:color w:val="auto"/>
                <w:sz w:val="22"/>
                <w:szCs w:val="22"/>
              </w:rPr>
              <w:t>t</w:t>
            </w:r>
            <w:r w:rsidRPr="005E1D86">
              <w:rPr>
                <w:color w:val="auto"/>
                <w:sz w:val="22"/>
                <w:szCs w:val="22"/>
              </w:rPr>
              <w:t>a města</w:t>
            </w:r>
          </w:p>
        </w:tc>
        <w:tc>
          <w:tcPr>
            <w:tcW w:w="4819" w:type="dxa"/>
            <w:shd w:val="clear" w:color="auto" w:fill="auto"/>
          </w:tcPr>
          <w:p w14:paraId="0763872B" w14:textId="74C51AB0" w:rsidR="00835F43" w:rsidRPr="005E1D86" w:rsidRDefault="00835F43" w:rsidP="005F2FDD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5E1D86">
              <w:rPr>
                <w:color w:val="auto"/>
                <w:sz w:val="22"/>
                <w:szCs w:val="22"/>
              </w:rPr>
              <w:t>místostarosta města</w:t>
            </w:r>
          </w:p>
        </w:tc>
      </w:tr>
    </w:tbl>
    <w:p w14:paraId="4A1C37B3" w14:textId="77777777" w:rsidR="00910635" w:rsidRDefault="00910635" w:rsidP="00835F43">
      <w:pPr>
        <w:spacing w:after="240" w:line="240" w:lineRule="auto"/>
        <w:rPr>
          <w:rFonts w:ascii="Arial" w:hAnsi="Arial" w:cs="Arial"/>
        </w:rPr>
      </w:pPr>
    </w:p>
    <w:p w14:paraId="3791B9DA" w14:textId="77777777" w:rsidR="00035F8F" w:rsidRPr="008643CA" w:rsidRDefault="00035F8F" w:rsidP="00910635"/>
    <w:sectPr w:rsidR="00035F8F" w:rsidRPr="008643CA" w:rsidSect="00CC35A1">
      <w:footerReference w:type="default" r:id="rId8"/>
      <w:headerReference w:type="first" r:id="rId9"/>
      <w:pgSz w:w="11906" w:h="16838" w:code="9"/>
      <w:pgMar w:top="1417" w:right="1417" w:bottom="1417" w:left="1417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68D7" w14:textId="77777777" w:rsidR="005F2FDD" w:rsidRDefault="005F2FDD" w:rsidP="00E16E57">
      <w:pPr>
        <w:spacing w:after="0" w:line="240" w:lineRule="auto"/>
      </w:pPr>
      <w:r>
        <w:separator/>
      </w:r>
    </w:p>
  </w:endnote>
  <w:endnote w:type="continuationSeparator" w:id="0">
    <w:p w14:paraId="414FB9BC" w14:textId="77777777" w:rsidR="005F2FDD" w:rsidRDefault="005F2FDD" w:rsidP="00E1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D13C" w14:textId="77777777" w:rsidR="0009690E" w:rsidRPr="004D6560" w:rsidRDefault="00910635" w:rsidP="00910635">
    <w:pPr>
      <w:pStyle w:val="Zpat"/>
      <w:jc w:val="right"/>
      <w:rPr>
        <w:rFonts w:ascii="Arial" w:hAnsi="Arial" w:cs="Arial"/>
        <w:sz w:val="20"/>
        <w:szCs w:val="20"/>
      </w:rPr>
    </w:pPr>
    <w:r w:rsidRPr="004D6560">
      <w:rPr>
        <w:rFonts w:ascii="Arial" w:hAnsi="Arial" w:cs="Arial"/>
        <w:sz w:val="20"/>
        <w:szCs w:val="20"/>
      </w:rPr>
      <w:t xml:space="preserve">Stránka </w:t>
    </w:r>
    <w:r w:rsidRPr="004D6560">
      <w:rPr>
        <w:rFonts w:ascii="Arial" w:hAnsi="Arial" w:cs="Arial"/>
        <w:bCs/>
        <w:sz w:val="20"/>
        <w:szCs w:val="20"/>
      </w:rPr>
      <w:fldChar w:fldCharType="begin"/>
    </w:r>
    <w:r w:rsidRPr="004D6560">
      <w:rPr>
        <w:rFonts w:ascii="Arial" w:hAnsi="Arial" w:cs="Arial"/>
        <w:bCs/>
        <w:sz w:val="20"/>
        <w:szCs w:val="20"/>
      </w:rPr>
      <w:instrText>PAGE</w:instrText>
    </w:r>
    <w:r w:rsidRPr="004D6560">
      <w:rPr>
        <w:rFonts w:ascii="Arial" w:hAnsi="Arial" w:cs="Arial"/>
        <w:bCs/>
        <w:sz w:val="20"/>
        <w:szCs w:val="20"/>
      </w:rPr>
      <w:fldChar w:fldCharType="separate"/>
    </w:r>
    <w:r w:rsidR="004D6560">
      <w:rPr>
        <w:rFonts w:ascii="Arial" w:hAnsi="Arial" w:cs="Arial"/>
        <w:bCs/>
        <w:noProof/>
        <w:sz w:val="20"/>
        <w:szCs w:val="20"/>
      </w:rPr>
      <w:t>2</w:t>
    </w:r>
    <w:r w:rsidRPr="004D6560">
      <w:rPr>
        <w:rFonts w:ascii="Arial" w:hAnsi="Arial" w:cs="Arial"/>
        <w:bCs/>
        <w:sz w:val="20"/>
        <w:szCs w:val="20"/>
      </w:rPr>
      <w:fldChar w:fldCharType="end"/>
    </w:r>
    <w:r w:rsidRPr="004D6560">
      <w:rPr>
        <w:rFonts w:ascii="Arial" w:hAnsi="Arial" w:cs="Arial"/>
        <w:sz w:val="20"/>
        <w:szCs w:val="20"/>
      </w:rPr>
      <w:t xml:space="preserve"> z </w:t>
    </w:r>
    <w:r w:rsidRPr="004D6560">
      <w:rPr>
        <w:rFonts w:ascii="Arial" w:hAnsi="Arial" w:cs="Arial"/>
        <w:bCs/>
        <w:sz w:val="20"/>
        <w:szCs w:val="20"/>
      </w:rPr>
      <w:fldChar w:fldCharType="begin"/>
    </w:r>
    <w:r w:rsidRPr="004D6560">
      <w:rPr>
        <w:rFonts w:ascii="Arial" w:hAnsi="Arial" w:cs="Arial"/>
        <w:bCs/>
        <w:sz w:val="20"/>
        <w:szCs w:val="20"/>
      </w:rPr>
      <w:instrText>NUMPAGES</w:instrText>
    </w:r>
    <w:r w:rsidRPr="004D6560">
      <w:rPr>
        <w:rFonts w:ascii="Arial" w:hAnsi="Arial" w:cs="Arial"/>
        <w:bCs/>
        <w:sz w:val="20"/>
        <w:szCs w:val="20"/>
      </w:rPr>
      <w:fldChar w:fldCharType="separate"/>
    </w:r>
    <w:r w:rsidR="004D6560">
      <w:rPr>
        <w:rFonts w:ascii="Arial" w:hAnsi="Arial" w:cs="Arial"/>
        <w:bCs/>
        <w:noProof/>
        <w:sz w:val="20"/>
        <w:szCs w:val="20"/>
      </w:rPr>
      <w:t>2</w:t>
    </w:r>
    <w:r w:rsidRPr="004D656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A248" w14:textId="77777777" w:rsidR="005F2FDD" w:rsidRDefault="005F2FDD" w:rsidP="00E16E57">
      <w:pPr>
        <w:spacing w:after="0" w:line="240" w:lineRule="auto"/>
      </w:pPr>
      <w:r>
        <w:separator/>
      </w:r>
    </w:p>
  </w:footnote>
  <w:footnote w:type="continuationSeparator" w:id="0">
    <w:p w14:paraId="12B023AE" w14:textId="77777777" w:rsidR="005F2FDD" w:rsidRDefault="005F2FDD" w:rsidP="00E1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9" w:type="dxa"/>
      <w:tblLook w:val="04A0" w:firstRow="1" w:lastRow="0" w:firstColumn="1" w:lastColumn="0" w:noHBand="0" w:noVBand="1"/>
    </w:tblPr>
    <w:tblGrid>
      <w:gridCol w:w="1384"/>
      <w:gridCol w:w="5954"/>
      <w:gridCol w:w="2401"/>
    </w:tblGrid>
    <w:tr w:rsidR="00042AF9" w:rsidRPr="00042AF9" w14:paraId="1B7A9CF7" w14:textId="77777777" w:rsidTr="00387B00">
      <w:trPr>
        <w:trHeight w:val="1418"/>
      </w:trPr>
      <w:tc>
        <w:tcPr>
          <w:tcW w:w="1384" w:type="dxa"/>
          <w:shd w:val="clear" w:color="auto" w:fill="auto"/>
          <w:vAlign w:val="center"/>
        </w:tcPr>
        <w:p w14:paraId="5C007F4D" w14:textId="77777777" w:rsidR="00042AF9" w:rsidRPr="00042AF9" w:rsidRDefault="00544243" w:rsidP="00387B00">
          <w:pPr>
            <w:spacing w:before="60" w:after="60" w:line="240" w:lineRule="auto"/>
            <w:jc w:val="center"/>
            <w:rPr>
              <w:rFonts w:ascii="Arial" w:eastAsia="Times New Roman" w:hAnsi="Arial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 wp14:anchorId="6E4449FE" wp14:editId="4CD78D15">
                <wp:extent cx="723900" cy="792480"/>
                <wp:effectExtent l="0" t="0" r="0" b="762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3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  <w:vAlign w:val="center"/>
        </w:tcPr>
        <w:p w14:paraId="1A20925A" w14:textId="77777777" w:rsidR="00042AF9" w:rsidRPr="00042AF9" w:rsidRDefault="00042AF9" w:rsidP="00387B00">
          <w:pPr>
            <w:spacing w:after="0" w:line="240" w:lineRule="auto"/>
            <w:jc w:val="center"/>
            <w:rPr>
              <w:rFonts w:ascii="Candara" w:eastAsia="Times New Roman" w:hAnsi="Candara"/>
              <w:b/>
              <w:sz w:val="40"/>
              <w:szCs w:val="40"/>
              <w:lang w:eastAsia="cs-CZ"/>
            </w:rPr>
          </w:pPr>
          <w:r w:rsidRPr="00042AF9">
            <w:rPr>
              <w:rFonts w:ascii="Candara" w:eastAsia="Times New Roman" w:hAnsi="Candara"/>
              <w:b/>
              <w:sz w:val="40"/>
              <w:szCs w:val="40"/>
              <w:lang w:eastAsia="cs-CZ"/>
            </w:rPr>
            <w:t>MĚSTO DOBŘÍŠ</w:t>
          </w:r>
        </w:p>
        <w:p w14:paraId="6E9B5751" w14:textId="77777777" w:rsidR="00042AF9" w:rsidRPr="004D6560" w:rsidRDefault="00835F43" w:rsidP="00835F43">
          <w:pPr>
            <w:spacing w:after="0" w:line="240" w:lineRule="auto"/>
            <w:jc w:val="center"/>
            <w:rPr>
              <w:rFonts w:ascii="Candara" w:eastAsia="Times New Roman" w:hAnsi="Candara"/>
              <w:sz w:val="24"/>
              <w:szCs w:val="24"/>
              <w:lang w:eastAsia="cs-CZ"/>
            </w:rPr>
          </w:pPr>
          <w:r w:rsidRPr="004D6560">
            <w:rPr>
              <w:rFonts w:ascii="Candara" w:eastAsia="Times New Roman" w:hAnsi="Candara"/>
              <w:sz w:val="24"/>
              <w:szCs w:val="24"/>
              <w:lang w:eastAsia="cs-CZ"/>
            </w:rPr>
            <w:t xml:space="preserve">Rada města </w:t>
          </w:r>
          <w:r w:rsidR="00042AF9" w:rsidRPr="004D6560">
            <w:rPr>
              <w:rFonts w:ascii="Candara" w:eastAsia="Times New Roman" w:hAnsi="Candara"/>
              <w:sz w:val="24"/>
              <w:szCs w:val="24"/>
              <w:lang w:eastAsia="cs-CZ"/>
            </w:rPr>
            <w:t>Dobříš</w:t>
          </w:r>
          <w:r w:rsidRPr="004D6560">
            <w:rPr>
              <w:rFonts w:ascii="Candara" w:eastAsia="Times New Roman" w:hAnsi="Candara"/>
              <w:sz w:val="24"/>
              <w:szCs w:val="24"/>
              <w:lang w:eastAsia="cs-CZ"/>
            </w:rPr>
            <w:t>e</w:t>
          </w:r>
        </w:p>
      </w:tc>
      <w:tc>
        <w:tcPr>
          <w:tcW w:w="2401" w:type="dxa"/>
          <w:shd w:val="clear" w:color="auto" w:fill="auto"/>
          <w:vAlign w:val="center"/>
        </w:tcPr>
        <w:p w14:paraId="5871A959" w14:textId="77777777" w:rsidR="00042AF9" w:rsidRPr="00042AF9" w:rsidRDefault="00544243" w:rsidP="00387B00">
          <w:pPr>
            <w:spacing w:after="0" w:line="240" w:lineRule="auto"/>
            <w:jc w:val="center"/>
            <w:rPr>
              <w:rFonts w:ascii="Candara" w:eastAsia="Times New Roman" w:hAnsi="Candara"/>
              <w:b/>
              <w:sz w:val="40"/>
              <w:szCs w:val="40"/>
              <w:lang w:eastAsia="cs-CZ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 wp14:anchorId="044C498E" wp14:editId="7DAE87C7">
                <wp:extent cx="1295400" cy="54102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E47D35" w14:textId="77777777" w:rsidR="0009690E" w:rsidRPr="00042AF9" w:rsidRDefault="0009690E" w:rsidP="00042A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4E1A"/>
    <w:multiLevelType w:val="hybridMultilevel"/>
    <w:tmpl w:val="F8068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CF7"/>
    <w:multiLevelType w:val="hybridMultilevel"/>
    <w:tmpl w:val="F8068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4703"/>
    <w:multiLevelType w:val="hybridMultilevel"/>
    <w:tmpl w:val="F99468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51152"/>
    <w:multiLevelType w:val="hybridMultilevel"/>
    <w:tmpl w:val="F8068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44DBD"/>
    <w:multiLevelType w:val="hybridMultilevel"/>
    <w:tmpl w:val="F8068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611E"/>
    <w:multiLevelType w:val="hybridMultilevel"/>
    <w:tmpl w:val="F8068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C2D14"/>
    <w:multiLevelType w:val="hybridMultilevel"/>
    <w:tmpl w:val="40E4F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E05C5"/>
    <w:multiLevelType w:val="hybridMultilevel"/>
    <w:tmpl w:val="F8068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1064D"/>
    <w:multiLevelType w:val="hybridMultilevel"/>
    <w:tmpl w:val="F8068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2C2"/>
    <w:multiLevelType w:val="hybridMultilevel"/>
    <w:tmpl w:val="B8A07C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545C1"/>
    <w:multiLevelType w:val="hybridMultilevel"/>
    <w:tmpl w:val="F8068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D4367"/>
    <w:multiLevelType w:val="hybridMultilevel"/>
    <w:tmpl w:val="832A65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C66B3C"/>
    <w:multiLevelType w:val="hybridMultilevel"/>
    <w:tmpl w:val="653666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9000B7"/>
    <w:multiLevelType w:val="hybridMultilevel"/>
    <w:tmpl w:val="69AEB4DE"/>
    <w:lvl w:ilvl="0" w:tplc="046CE0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654A5E"/>
    <w:multiLevelType w:val="hybridMultilevel"/>
    <w:tmpl w:val="87A8D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7C6E"/>
    <w:multiLevelType w:val="hybridMultilevel"/>
    <w:tmpl w:val="B8A07C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57530"/>
    <w:multiLevelType w:val="hybridMultilevel"/>
    <w:tmpl w:val="23946774"/>
    <w:lvl w:ilvl="0" w:tplc="8B4A37AC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2E91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D72CAC"/>
    <w:multiLevelType w:val="hybridMultilevel"/>
    <w:tmpl w:val="3D16F572"/>
    <w:lvl w:ilvl="0" w:tplc="4A5ABE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87357"/>
    <w:multiLevelType w:val="hybridMultilevel"/>
    <w:tmpl w:val="F8068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81BD2"/>
    <w:multiLevelType w:val="hybridMultilevel"/>
    <w:tmpl w:val="B8A07C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75827"/>
    <w:multiLevelType w:val="hybridMultilevel"/>
    <w:tmpl w:val="832A6550"/>
    <w:lvl w:ilvl="0" w:tplc="CF8CC8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4A18C0"/>
    <w:multiLevelType w:val="hybridMultilevel"/>
    <w:tmpl w:val="B8A07C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20190"/>
    <w:multiLevelType w:val="hybridMultilevel"/>
    <w:tmpl w:val="39F27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66B5D"/>
    <w:multiLevelType w:val="hybridMultilevel"/>
    <w:tmpl w:val="5A560D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B3CFB"/>
    <w:multiLevelType w:val="hybridMultilevel"/>
    <w:tmpl w:val="360CB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C6F03"/>
    <w:multiLevelType w:val="hybridMultilevel"/>
    <w:tmpl w:val="4AC0FF2A"/>
    <w:lvl w:ilvl="0" w:tplc="5EFA0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063BBF"/>
    <w:multiLevelType w:val="hybridMultilevel"/>
    <w:tmpl w:val="799A9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616536">
    <w:abstractNumId w:val="17"/>
  </w:num>
  <w:num w:numId="2" w16cid:durableId="1680504604">
    <w:abstractNumId w:val="14"/>
  </w:num>
  <w:num w:numId="3" w16cid:durableId="980227538">
    <w:abstractNumId w:val="24"/>
  </w:num>
  <w:num w:numId="4" w16cid:durableId="178742843">
    <w:abstractNumId w:val="22"/>
  </w:num>
  <w:num w:numId="5" w16cid:durableId="799804544">
    <w:abstractNumId w:val="26"/>
  </w:num>
  <w:num w:numId="6" w16cid:durableId="785387137">
    <w:abstractNumId w:val="6"/>
  </w:num>
  <w:num w:numId="7" w16cid:durableId="1255552001">
    <w:abstractNumId w:val="16"/>
  </w:num>
  <w:num w:numId="8" w16cid:durableId="906962151">
    <w:abstractNumId w:val="23"/>
  </w:num>
  <w:num w:numId="9" w16cid:durableId="1548106389">
    <w:abstractNumId w:val="2"/>
  </w:num>
  <w:num w:numId="10" w16cid:durableId="488985528">
    <w:abstractNumId w:val="12"/>
  </w:num>
  <w:num w:numId="11" w16cid:durableId="2134908832">
    <w:abstractNumId w:val="3"/>
  </w:num>
  <w:num w:numId="12" w16cid:durableId="405033919">
    <w:abstractNumId w:val="4"/>
  </w:num>
  <w:num w:numId="13" w16cid:durableId="1779831490">
    <w:abstractNumId w:val="9"/>
  </w:num>
  <w:num w:numId="14" w16cid:durableId="1783571021">
    <w:abstractNumId w:val="15"/>
  </w:num>
  <w:num w:numId="15" w16cid:durableId="302780542">
    <w:abstractNumId w:val="0"/>
  </w:num>
  <w:num w:numId="16" w16cid:durableId="1819804103">
    <w:abstractNumId w:val="19"/>
  </w:num>
  <w:num w:numId="17" w16cid:durableId="64885184">
    <w:abstractNumId w:val="5"/>
  </w:num>
  <w:num w:numId="18" w16cid:durableId="1296982800">
    <w:abstractNumId w:val="10"/>
  </w:num>
  <w:num w:numId="19" w16cid:durableId="550196739">
    <w:abstractNumId w:val="21"/>
  </w:num>
  <w:num w:numId="20" w16cid:durableId="736127859">
    <w:abstractNumId w:val="1"/>
  </w:num>
  <w:num w:numId="21" w16cid:durableId="596056011">
    <w:abstractNumId w:val="13"/>
  </w:num>
  <w:num w:numId="22" w16cid:durableId="395131915">
    <w:abstractNumId w:val="25"/>
  </w:num>
  <w:num w:numId="23" w16cid:durableId="393891617">
    <w:abstractNumId w:val="20"/>
  </w:num>
  <w:num w:numId="24" w16cid:durableId="1614744693">
    <w:abstractNumId w:val="8"/>
  </w:num>
  <w:num w:numId="25" w16cid:durableId="521744769">
    <w:abstractNumId w:val="18"/>
  </w:num>
  <w:num w:numId="26" w16cid:durableId="397173004">
    <w:abstractNumId w:val="11"/>
  </w:num>
  <w:num w:numId="27" w16cid:durableId="2038577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DD"/>
    <w:rsid w:val="00022366"/>
    <w:rsid w:val="00035F8F"/>
    <w:rsid w:val="00042AF9"/>
    <w:rsid w:val="00044D58"/>
    <w:rsid w:val="0007319F"/>
    <w:rsid w:val="00094E3B"/>
    <w:rsid w:val="0009690E"/>
    <w:rsid w:val="001041FE"/>
    <w:rsid w:val="001204FF"/>
    <w:rsid w:val="00176963"/>
    <w:rsid w:val="00245108"/>
    <w:rsid w:val="00246089"/>
    <w:rsid w:val="002918FD"/>
    <w:rsid w:val="002A2A22"/>
    <w:rsid w:val="003702FE"/>
    <w:rsid w:val="0038663E"/>
    <w:rsid w:val="00387B00"/>
    <w:rsid w:val="003B42B5"/>
    <w:rsid w:val="003E410E"/>
    <w:rsid w:val="00407059"/>
    <w:rsid w:val="0041107F"/>
    <w:rsid w:val="00414F63"/>
    <w:rsid w:val="004223B2"/>
    <w:rsid w:val="00470E51"/>
    <w:rsid w:val="00481A40"/>
    <w:rsid w:val="00483294"/>
    <w:rsid w:val="0049398C"/>
    <w:rsid w:val="004A5E84"/>
    <w:rsid w:val="004D1AF8"/>
    <w:rsid w:val="004D6560"/>
    <w:rsid w:val="004E0623"/>
    <w:rsid w:val="005002D4"/>
    <w:rsid w:val="005326B0"/>
    <w:rsid w:val="00543313"/>
    <w:rsid w:val="00544243"/>
    <w:rsid w:val="00554324"/>
    <w:rsid w:val="00556E3D"/>
    <w:rsid w:val="00591287"/>
    <w:rsid w:val="005A6663"/>
    <w:rsid w:val="005B0573"/>
    <w:rsid w:val="005C38B5"/>
    <w:rsid w:val="005E1D86"/>
    <w:rsid w:val="005F2FDD"/>
    <w:rsid w:val="00615FC4"/>
    <w:rsid w:val="00650526"/>
    <w:rsid w:val="0066428B"/>
    <w:rsid w:val="006B5C6A"/>
    <w:rsid w:val="007037BD"/>
    <w:rsid w:val="0070677F"/>
    <w:rsid w:val="00711B48"/>
    <w:rsid w:val="00714110"/>
    <w:rsid w:val="00720238"/>
    <w:rsid w:val="007451F6"/>
    <w:rsid w:val="007B3236"/>
    <w:rsid w:val="007C6C86"/>
    <w:rsid w:val="00810540"/>
    <w:rsid w:val="00835F43"/>
    <w:rsid w:val="008643CA"/>
    <w:rsid w:val="00884332"/>
    <w:rsid w:val="008B2425"/>
    <w:rsid w:val="008F541D"/>
    <w:rsid w:val="00910635"/>
    <w:rsid w:val="00947FC1"/>
    <w:rsid w:val="00957CB4"/>
    <w:rsid w:val="009669AA"/>
    <w:rsid w:val="009A44F5"/>
    <w:rsid w:val="009B7E5C"/>
    <w:rsid w:val="00A22FF8"/>
    <w:rsid w:val="00A449B3"/>
    <w:rsid w:val="00A87C68"/>
    <w:rsid w:val="00AA42D3"/>
    <w:rsid w:val="00AA4C45"/>
    <w:rsid w:val="00B03FCA"/>
    <w:rsid w:val="00B057A9"/>
    <w:rsid w:val="00B20584"/>
    <w:rsid w:val="00B3390E"/>
    <w:rsid w:val="00B72686"/>
    <w:rsid w:val="00B97153"/>
    <w:rsid w:val="00BB3A2E"/>
    <w:rsid w:val="00C35F8F"/>
    <w:rsid w:val="00C80B24"/>
    <w:rsid w:val="00CB311D"/>
    <w:rsid w:val="00CC25F0"/>
    <w:rsid w:val="00CC35A1"/>
    <w:rsid w:val="00CF77D4"/>
    <w:rsid w:val="00D21D1F"/>
    <w:rsid w:val="00D24A0F"/>
    <w:rsid w:val="00D76CB7"/>
    <w:rsid w:val="00DA5C2E"/>
    <w:rsid w:val="00DD6599"/>
    <w:rsid w:val="00E16E57"/>
    <w:rsid w:val="00E50AA2"/>
    <w:rsid w:val="00E54C14"/>
    <w:rsid w:val="00EA1BAB"/>
    <w:rsid w:val="00ED017A"/>
    <w:rsid w:val="00F3736D"/>
    <w:rsid w:val="00F608D9"/>
    <w:rsid w:val="00F91092"/>
    <w:rsid w:val="00FD5B88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78441"/>
  <w15:docId w15:val="{E0347630-780C-4F25-984A-AD917A52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70E5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5F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5F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059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035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035F8F"/>
    <w:rPr>
      <w:rFonts w:ascii="Cambria" w:eastAsia="Times New Roman" w:hAnsi="Cambria" w:cs="Times New Roman"/>
      <w:b/>
      <w:bCs/>
      <w:color w:val="4F81BD"/>
    </w:rPr>
  </w:style>
  <w:style w:type="character" w:customStyle="1" w:styleId="Nadpis1Char">
    <w:name w:val="Nadpis 1 Char"/>
    <w:link w:val="Nadpis1"/>
    <w:uiPriority w:val="9"/>
    <w:rsid w:val="00470E51"/>
    <w:rPr>
      <w:rFonts w:ascii="Arial" w:eastAsia="Times New Roman" w:hAnsi="Arial"/>
      <w:b/>
      <w:bCs/>
      <w:sz w:val="22"/>
      <w:szCs w:val="28"/>
      <w:lang w:eastAsia="en-US"/>
    </w:rPr>
  </w:style>
  <w:style w:type="character" w:styleId="Odkaznakoment">
    <w:name w:val="annotation reference"/>
    <w:uiPriority w:val="99"/>
    <w:semiHidden/>
    <w:unhideWhenUsed/>
    <w:rsid w:val="00035F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F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35F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F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35F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5F8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E57"/>
  </w:style>
  <w:style w:type="paragraph" w:styleId="Zpat">
    <w:name w:val="footer"/>
    <w:basedOn w:val="Normln"/>
    <w:link w:val="ZpatChar"/>
    <w:uiPriority w:val="99"/>
    <w:unhideWhenUsed/>
    <w:rsid w:val="00E1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E57"/>
  </w:style>
  <w:style w:type="table" w:styleId="Mkatabulky">
    <w:name w:val="Table Grid"/>
    <w:basedOn w:val="Normlntabulka"/>
    <w:uiPriority w:val="59"/>
    <w:rsid w:val="0004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locked/>
    <w:rsid w:val="0004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oddlen">
    <w:name w:val="Název oddělení"/>
    <w:basedOn w:val="Normln"/>
    <w:rsid w:val="00245108"/>
    <w:pPr>
      <w:spacing w:after="360" w:line="240" w:lineRule="auto"/>
      <w:ind w:left="1021"/>
    </w:pPr>
    <w:rPr>
      <w:rFonts w:ascii="Arial" w:eastAsia="Times New Roman" w:hAnsi="Arial" w:cs="Arial"/>
      <w:b/>
      <w:sz w:val="24"/>
      <w:szCs w:val="24"/>
      <w:lang w:eastAsia="cs-CZ"/>
    </w:rPr>
  </w:style>
  <w:style w:type="table" w:customStyle="1" w:styleId="Mkatabulky2">
    <w:name w:val="Mřížka tabulky2"/>
    <w:basedOn w:val="Normlntabulka"/>
    <w:next w:val="Mkatabulky"/>
    <w:uiPriority w:val="99"/>
    <w:rsid w:val="00042A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5F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470E51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70E51"/>
    <w:rPr>
      <w:rFonts w:ascii="Times New Roman" w:eastAsia="Times New Roman" w:hAnsi="Times New Roman"/>
      <w:sz w:val="24"/>
      <w:szCs w:val="24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70E5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70E51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70E5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70E51"/>
    <w:rPr>
      <w:sz w:val="16"/>
      <w:szCs w:val="16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26B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26B0"/>
    <w:pPr>
      <w:spacing w:after="100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5326B0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5326B0"/>
    <w:pPr>
      <w:spacing w:after="100" w:line="259" w:lineRule="auto"/>
      <w:ind w:left="220"/>
    </w:pPr>
    <w:rPr>
      <w:rFonts w:asciiTheme="minorHAnsi" w:eastAsiaTheme="minorEastAsia" w:hAnsiTheme="minorHAnsi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5326B0"/>
    <w:pPr>
      <w:spacing w:after="100" w:line="259" w:lineRule="auto"/>
      <w:ind w:left="440"/>
    </w:pPr>
    <w:rPr>
      <w:rFonts w:asciiTheme="minorHAnsi" w:eastAsiaTheme="minorEastAsia" w:hAnsi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P&#345;edpisy\VZOR%20sm&#283;rn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39F4-2F20-441B-9690-7ADAF609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směrnice</Template>
  <TotalTime>953</TotalTime>
  <Pages>6</Pages>
  <Words>1779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 Jan</dc:creator>
  <cp:lastModifiedBy>Horník Jan</cp:lastModifiedBy>
  <cp:revision>6</cp:revision>
  <cp:lastPrinted>2022-11-08T22:47:00Z</cp:lastPrinted>
  <dcterms:created xsi:type="dcterms:W3CDTF">2022-11-07T18:16:00Z</dcterms:created>
  <dcterms:modified xsi:type="dcterms:W3CDTF">2022-11-08T22:47:00Z</dcterms:modified>
</cp:coreProperties>
</file>